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B354D">
      <w:pPr>
        <w:ind w:left="420"/>
        <w:jc w:val="center"/>
        <w:rPr>
          <w:b/>
          <w:bCs/>
          <w:sz w:val="24"/>
        </w:rPr>
      </w:pPr>
      <w:r>
        <w:rPr>
          <w:rFonts w:hint="eastAsia"/>
          <w:b/>
          <w:bCs/>
          <w:sz w:val="24"/>
        </w:rPr>
        <w:t>采购需求书</w:t>
      </w:r>
    </w:p>
    <w:p w14:paraId="349C04A8">
      <w:pPr>
        <w:numPr>
          <w:ilvl w:val="0"/>
          <w:numId w:val="1"/>
        </w:numPr>
        <w:rPr>
          <w:sz w:val="24"/>
        </w:rPr>
      </w:pPr>
      <w:r>
        <w:rPr>
          <w:rFonts w:hint="eastAsia"/>
          <w:b/>
          <w:bCs/>
          <w:sz w:val="24"/>
        </w:rPr>
        <w:t>项目名称</w:t>
      </w:r>
    </w:p>
    <w:p w14:paraId="52DB4A24">
      <w:pPr>
        <w:rPr>
          <w:color w:val="FF0000"/>
        </w:rPr>
      </w:pPr>
      <w:r>
        <w:rPr>
          <w:color w:val="FF0000"/>
        </w:rPr>
        <w:t>南方医科大学</w:t>
      </w:r>
      <w:r>
        <w:rPr>
          <w:rFonts w:hint="eastAsia"/>
          <w:color w:val="FF0000"/>
        </w:rPr>
        <w:t>中西医结合</w:t>
      </w:r>
      <w:r>
        <w:rPr>
          <w:color w:val="FF0000"/>
        </w:rPr>
        <w:t>医院</w:t>
      </w:r>
      <w:r>
        <w:rPr>
          <w:rFonts w:hint="eastAsia"/>
          <w:color w:val="FF0000"/>
        </w:rPr>
        <w:t>实验室废气处置设施安装项目</w:t>
      </w:r>
    </w:p>
    <w:p w14:paraId="559FD485">
      <w:pPr>
        <w:rPr>
          <w:sz w:val="24"/>
        </w:rPr>
      </w:pPr>
    </w:p>
    <w:p w14:paraId="3CABF071">
      <w:pPr>
        <w:numPr>
          <w:ilvl w:val="0"/>
          <w:numId w:val="1"/>
        </w:numPr>
        <w:rPr>
          <w:b/>
          <w:bCs/>
          <w:sz w:val="24"/>
        </w:rPr>
      </w:pPr>
      <w:r>
        <w:rPr>
          <w:rFonts w:hint="eastAsia"/>
          <w:b/>
          <w:bCs/>
          <w:sz w:val="24"/>
        </w:rPr>
        <w:t>参选人资格</w:t>
      </w:r>
    </w:p>
    <w:p w14:paraId="2B204A71">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14:paraId="3F4A7F78">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14:paraId="018CAFB4">
      <w:pPr>
        <w:adjustRightInd w:val="0"/>
        <w:snapToGrid w:val="0"/>
        <w:spacing w:line="30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176BD2FC">
      <w:pPr>
        <w:ind w:left="420"/>
        <w:rPr>
          <w:sz w:val="24"/>
          <w:u w:val="single"/>
        </w:rPr>
      </w:pPr>
      <w:r>
        <w:rPr>
          <w:rFonts w:hint="eastAsia"/>
          <w:sz w:val="24"/>
        </w:rPr>
        <w:t>4、</w:t>
      </w:r>
      <w:r>
        <w:rPr>
          <w:rFonts w:hint="eastAsia"/>
          <w:sz w:val="24"/>
          <w:u w:val="single"/>
        </w:rPr>
        <w:t xml:space="preserve">  其他请补充   </w:t>
      </w:r>
    </w:p>
    <w:p w14:paraId="6CFE40F6">
      <w:pPr>
        <w:ind w:left="420"/>
        <w:rPr>
          <w:sz w:val="24"/>
          <w:u w:val="single"/>
        </w:rPr>
      </w:pPr>
    </w:p>
    <w:p w14:paraId="51E2A3B0">
      <w:pPr>
        <w:rPr>
          <w:sz w:val="24"/>
        </w:rPr>
      </w:pPr>
    </w:p>
    <w:p w14:paraId="3B2706F2">
      <w:pPr>
        <w:numPr>
          <w:ilvl w:val="0"/>
          <w:numId w:val="1"/>
        </w:numPr>
        <w:rPr>
          <w:b/>
          <w:bCs/>
          <w:sz w:val="24"/>
        </w:rPr>
      </w:pPr>
      <w:r>
        <w:rPr>
          <w:rFonts w:hint="eastAsia"/>
          <w:b/>
          <w:bCs/>
          <w:sz w:val="24"/>
        </w:rPr>
        <w:t>项目需求（以下内容仅为参考，具体事宜可以与招标办人员沟通）</w:t>
      </w:r>
    </w:p>
    <w:p w14:paraId="123EA7C5">
      <w:pPr>
        <w:rPr>
          <w:sz w:val="24"/>
        </w:rPr>
      </w:pPr>
    </w:p>
    <w:p w14:paraId="6F7ECC4E">
      <w:pPr>
        <w:rPr>
          <w:sz w:val="24"/>
        </w:rPr>
      </w:pPr>
      <w:r>
        <w:rPr>
          <w:rFonts w:hint="eastAsia"/>
          <w:sz w:val="24"/>
        </w:rPr>
        <w:t>（一）项目内容：</w:t>
      </w:r>
    </w:p>
    <w:tbl>
      <w:tblPr>
        <w:tblStyle w:val="4"/>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84"/>
        <w:gridCol w:w="2069"/>
        <w:gridCol w:w="2431"/>
      </w:tblGrid>
      <w:tr w14:paraId="52CB5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4" w:type="dxa"/>
          </w:tcPr>
          <w:p w14:paraId="46F374D9">
            <w:pPr>
              <w:adjustRightInd w:val="0"/>
              <w:snapToGrid w:val="0"/>
              <w:spacing w:line="300" w:lineRule="auto"/>
              <w:ind w:firstLine="480" w:firstLineChars="200"/>
              <w:jc w:val="center"/>
              <w:rPr>
                <w:rFonts w:ascii="Arial Unicode MS" w:hAnsi="Arial Unicode MS" w:cs="宋体"/>
                <w:sz w:val="24"/>
              </w:rPr>
            </w:pPr>
            <w:r>
              <w:rPr>
                <w:rFonts w:hint="eastAsia" w:ascii="Arial Unicode MS" w:hAnsi="Arial Unicode MS" w:cs="宋体"/>
                <w:sz w:val="24"/>
              </w:rPr>
              <w:t>采购标的</w:t>
            </w:r>
          </w:p>
        </w:tc>
        <w:tc>
          <w:tcPr>
            <w:tcW w:w="2069" w:type="dxa"/>
          </w:tcPr>
          <w:p w14:paraId="7854AEB3">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数量（单位）</w:t>
            </w:r>
          </w:p>
        </w:tc>
        <w:tc>
          <w:tcPr>
            <w:tcW w:w="2431" w:type="dxa"/>
          </w:tcPr>
          <w:p w14:paraId="0E9B7373">
            <w:pPr>
              <w:adjustRightInd w:val="0"/>
              <w:snapToGrid w:val="0"/>
              <w:spacing w:line="300" w:lineRule="auto"/>
              <w:jc w:val="center"/>
              <w:rPr>
                <w:rFonts w:ascii="Arial Unicode MS" w:hAnsi="Arial Unicode MS" w:cs="宋体"/>
                <w:sz w:val="24"/>
              </w:rPr>
            </w:pPr>
            <w:r>
              <w:rPr>
                <w:rFonts w:hint="eastAsia" w:ascii="Arial Unicode MS" w:hAnsi="Arial Unicode MS" w:cs="宋体"/>
                <w:sz w:val="24"/>
              </w:rPr>
              <w:t>预算(元)</w:t>
            </w:r>
          </w:p>
        </w:tc>
      </w:tr>
      <w:tr w14:paraId="4525D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4" w:type="dxa"/>
          </w:tcPr>
          <w:p w14:paraId="2D0F7008">
            <w:pPr>
              <w:rPr>
                <w:color w:val="FF0000"/>
              </w:rPr>
            </w:pPr>
            <w:r>
              <w:rPr>
                <w:color w:val="FF0000"/>
              </w:rPr>
              <w:t>南方医科大学</w:t>
            </w:r>
            <w:r>
              <w:rPr>
                <w:rFonts w:hint="eastAsia"/>
                <w:color w:val="FF0000"/>
              </w:rPr>
              <w:t>中西医结合</w:t>
            </w:r>
            <w:r>
              <w:rPr>
                <w:color w:val="FF0000"/>
              </w:rPr>
              <w:t>医院</w:t>
            </w:r>
            <w:r>
              <w:rPr>
                <w:rFonts w:hint="eastAsia"/>
                <w:color w:val="FF0000"/>
              </w:rPr>
              <w:t>实验室废气处置设施安装项目</w:t>
            </w:r>
          </w:p>
          <w:p w14:paraId="146BFD7E">
            <w:pPr>
              <w:adjustRightInd w:val="0"/>
              <w:snapToGrid w:val="0"/>
              <w:spacing w:line="300" w:lineRule="auto"/>
              <w:ind w:firstLine="480" w:firstLineChars="200"/>
              <w:jc w:val="center"/>
              <w:rPr>
                <w:rFonts w:ascii="Arial Unicode MS" w:hAnsi="Arial Unicode MS" w:cs="宋体"/>
                <w:sz w:val="24"/>
              </w:rPr>
            </w:pPr>
          </w:p>
        </w:tc>
        <w:tc>
          <w:tcPr>
            <w:tcW w:w="2069" w:type="dxa"/>
          </w:tcPr>
          <w:p w14:paraId="2D182109">
            <w:pPr>
              <w:adjustRightInd w:val="0"/>
              <w:snapToGrid w:val="0"/>
              <w:spacing w:line="300" w:lineRule="auto"/>
              <w:ind w:firstLine="480" w:firstLineChars="200"/>
              <w:jc w:val="center"/>
              <w:rPr>
                <w:rFonts w:ascii="Arial Unicode MS" w:hAnsi="Arial Unicode MS" w:cs="宋体"/>
                <w:sz w:val="24"/>
              </w:rPr>
            </w:pPr>
            <w:r>
              <w:rPr>
                <w:rFonts w:hint="eastAsia" w:ascii="Arial Unicode MS" w:hAnsi="Arial Unicode MS" w:cs="宋体"/>
                <w:sz w:val="24"/>
              </w:rPr>
              <w:t>一套</w:t>
            </w:r>
          </w:p>
        </w:tc>
        <w:tc>
          <w:tcPr>
            <w:tcW w:w="2431" w:type="dxa"/>
          </w:tcPr>
          <w:p w14:paraId="0D6BF97E">
            <w:pPr>
              <w:adjustRightInd w:val="0"/>
              <w:snapToGrid w:val="0"/>
              <w:spacing w:line="300" w:lineRule="auto"/>
              <w:jc w:val="center"/>
              <w:rPr>
                <w:rFonts w:ascii="Arial Unicode MS" w:hAnsi="Arial Unicode MS" w:cs="宋体"/>
                <w:sz w:val="24"/>
              </w:rPr>
            </w:pPr>
          </w:p>
        </w:tc>
      </w:tr>
    </w:tbl>
    <w:p w14:paraId="32D8379E">
      <w:pPr>
        <w:rPr>
          <w:sz w:val="24"/>
        </w:rPr>
      </w:pPr>
    </w:p>
    <w:p w14:paraId="7A418E1B">
      <w:pPr>
        <w:rPr>
          <w:sz w:val="24"/>
        </w:rPr>
      </w:pPr>
    </w:p>
    <w:p w14:paraId="6D4A063A">
      <w:pPr>
        <w:rPr>
          <w:sz w:val="24"/>
        </w:rPr>
      </w:pPr>
    </w:p>
    <w:p w14:paraId="02E48961">
      <w:pPr>
        <w:rPr>
          <w:sz w:val="24"/>
        </w:rPr>
      </w:pPr>
    </w:p>
    <w:p w14:paraId="0C4CDE89">
      <w:pPr>
        <w:rPr>
          <w:sz w:val="24"/>
        </w:rPr>
      </w:pPr>
    </w:p>
    <w:p w14:paraId="09B6701C">
      <w:pPr>
        <w:rPr>
          <w:sz w:val="24"/>
        </w:rPr>
      </w:pPr>
    </w:p>
    <w:p w14:paraId="0A146667">
      <w:pPr>
        <w:rPr>
          <w:sz w:val="24"/>
        </w:rPr>
      </w:pPr>
    </w:p>
    <w:p w14:paraId="3680AFC6">
      <w:pPr>
        <w:rPr>
          <w:sz w:val="24"/>
        </w:rPr>
      </w:pPr>
    </w:p>
    <w:p w14:paraId="737F188A">
      <w:pPr>
        <w:rPr>
          <w:sz w:val="24"/>
        </w:rPr>
      </w:pPr>
      <w:r>
        <w:rPr>
          <w:rFonts w:hint="eastAsia"/>
          <w:sz w:val="24"/>
        </w:rPr>
        <w:t>（二）项目背景：实验室1</w:t>
      </w:r>
      <w:r>
        <w:rPr>
          <w:sz w:val="24"/>
        </w:rPr>
        <w:t>0</w:t>
      </w:r>
      <w:r>
        <w:rPr>
          <w:rFonts w:hint="eastAsia"/>
          <w:sz w:val="24"/>
        </w:rPr>
        <w:t>号楼四楼免疫组化室有</w:t>
      </w:r>
      <w:r>
        <w:rPr>
          <w:sz w:val="24"/>
        </w:rPr>
        <w:t>1</w:t>
      </w:r>
      <w:r>
        <w:rPr>
          <w:rFonts w:hint="eastAsia"/>
          <w:sz w:val="24"/>
        </w:rPr>
        <w:t>组通风柜，五楼药物合成室有</w:t>
      </w:r>
      <w:r>
        <w:rPr>
          <w:sz w:val="24"/>
        </w:rPr>
        <w:t>3</w:t>
      </w:r>
      <w:r>
        <w:rPr>
          <w:rFonts w:hint="eastAsia"/>
          <w:sz w:val="24"/>
        </w:rPr>
        <w:t>组通风柜，均无活性炭处理装置，废气直接排放，不符合生态环境部门要求。为规范废气排放，满足环保</w:t>
      </w:r>
      <w:r>
        <w:rPr>
          <w:sz w:val="24"/>
        </w:rPr>
        <w:t>（GB 16297 - 1996）《大气污染物综合排放标准》</w:t>
      </w:r>
      <w:r>
        <w:rPr>
          <w:rFonts w:hint="eastAsia"/>
          <w:sz w:val="24"/>
        </w:rPr>
        <w:t>的排放标准，需对实验室废气排放系统进行改造升级，安装废气处置设施。</w:t>
      </w:r>
    </w:p>
    <w:p w14:paraId="11E0B485">
      <w:pPr>
        <w:rPr>
          <w:sz w:val="24"/>
        </w:rPr>
      </w:pPr>
      <w:r>
        <w:rPr>
          <w:rFonts w:hint="eastAsia"/>
          <w:sz w:val="24"/>
        </w:rPr>
        <w:t>（三）改造方案：为节约成本，将现有四组废气管汇聚成一套管，安装一套活性炭处理装置进行统一处理后排放。具体安装流程如下：</w:t>
      </w:r>
      <w:r>
        <w:rPr>
          <w:sz w:val="24"/>
        </w:rPr>
        <w:t xml:space="preserve"> </w:t>
      </w:r>
    </w:p>
    <w:p w14:paraId="523714A5">
      <w:pPr>
        <w:rPr>
          <w:sz w:val="24"/>
        </w:rPr>
      </w:pPr>
      <w:bookmarkStart w:id="0" w:name="OLE_LINK6"/>
      <w:bookmarkStart w:id="1" w:name="OLE_LINK7"/>
      <w:r>
        <w:rPr>
          <w:rFonts w:hint="eastAsia"/>
          <w:sz w:val="24"/>
        </w:rPr>
        <w:t>1</w:t>
      </w:r>
      <w:r>
        <w:rPr>
          <w:rFonts w:hint="eastAsia" w:ascii="宋体" w:hAnsi="宋体" w:eastAsia="宋体"/>
          <w:sz w:val="24"/>
        </w:rPr>
        <w:t>、</w:t>
      </w:r>
      <w:bookmarkEnd w:id="0"/>
      <w:bookmarkEnd w:id="1"/>
      <w:r>
        <w:rPr>
          <w:rFonts w:hint="eastAsia"/>
          <w:sz w:val="24"/>
        </w:rPr>
        <w:t>清理安装现场：对设施安装区域进行全面清理，确保现场无杂物、障碍物，满足设施安装条件。</w:t>
      </w:r>
      <w:r>
        <w:rPr>
          <w:sz w:val="24"/>
        </w:rPr>
        <w:t xml:space="preserve"> </w:t>
      </w:r>
    </w:p>
    <w:p w14:paraId="261FCFD7">
      <w:pPr>
        <w:rPr>
          <w:sz w:val="24"/>
        </w:rPr>
      </w:pPr>
      <w:r>
        <w:rPr>
          <w:sz w:val="24"/>
        </w:rPr>
        <w:t>2</w:t>
      </w:r>
      <w:r>
        <w:rPr>
          <w:rFonts w:hint="eastAsia" w:ascii="宋体" w:hAnsi="宋体" w:eastAsia="宋体"/>
          <w:sz w:val="24"/>
        </w:rPr>
        <w:t>、</w:t>
      </w:r>
      <w:r>
        <w:rPr>
          <w:rFonts w:hint="eastAsia"/>
          <w:sz w:val="24"/>
        </w:rPr>
        <w:t>吊装设备：使用专业吊机将相关设备安全吊运至指定安装位置。</w:t>
      </w:r>
      <w:r>
        <w:rPr>
          <w:sz w:val="24"/>
        </w:rPr>
        <w:t xml:space="preserve"> </w:t>
      </w:r>
    </w:p>
    <w:p w14:paraId="2D75330A">
      <w:pPr>
        <w:rPr>
          <w:sz w:val="24"/>
        </w:rPr>
      </w:pPr>
      <w:r>
        <w:rPr>
          <w:sz w:val="24"/>
        </w:rPr>
        <w:t>3</w:t>
      </w:r>
      <w:r>
        <w:rPr>
          <w:rFonts w:hint="eastAsia" w:ascii="宋体" w:hAnsi="宋体" w:eastAsia="宋体"/>
          <w:sz w:val="24"/>
        </w:rPr>
        <w:t>、</w:t>
      </w:r>
      <w:r>
        <w:rPr>
          <w:rFonts w:hint="eastAsia"/>
          <w:sz w:val="24"/>
        </w:rPr>
        <w:t>接驳管道：按照设计要求，将分支管与汇入主管进行精准接驳，确保管道连接紧密，无泄漏。</w:t>
      </w:r>
      <w:r>
        <w:rPr>
          <w:sz w:val="24"/>
        </w:rPr>
        <w:t xml:space="preserve"> </w:t>
      </w:r>
    </w:p>
    <w:p w14:paraId="0433C880">
      <w:pPr>
        <w:rPr>
          <w:sz w:val="24"/>
        </w:rPr>
      </w:pPr>
      <w:r>
        <w:rPr>
          <w:sz w:val="24"/>
        </w:rPr>
        <w:t>4</w:t>
      </w:r>
      <w:r>
        <w:rPr>
          <w:rFonts w:hint="eastAsia" w:ascii="宋体" w:hAnsi="宋体" w:eastAsia="宋体"/>
          <w:sz w:val="24"/>
        </w:rPr>
        <w:t>、</w:t>
      </w:r>
      <w:r>
        <w:rPr>
          <w:rFonts w:hint="eastAsia"/>
          <w:sz w:val="24"/>
        </w:rPr>
        <w:t>安装活性炭装置：将活性炭装置安装至预定位置，并与管道系统进行妥善连接。</w:t>
      </w:r>
      <w:r>
        <w:rPr>
          <w:sz w:val="24"/>
        </w:rPr>
        <w:t xml:space="preserve"> </w:t>
      </w:r>
    </w:p>
    <w:p w14:paraId="6E8BC3DD">
      <w:pPr>
        <w:rPr>
          <w:rFonts w:cs="Arial"/>
          <w:color w:val="222222"/>
          <w:sz w:val="30"/>
          <w:szCs w:val="30"/>
        </w:rPr>
      </w:pPr>
      <w:r>
        <w:rPr>
          <w:rFonts w:hint="eastAsia"/>
          <w:sz w:val="24"/>
        </w:rPr>
        <w:t>5</w:t>
      </w:r>
      <w:r>
        <w:rPr>
          <w:rFonts w:hint="eastAsia" w:ascii="宋体" w:hAnsi="宋体" w:eastAsia="宋体"/>
          <w:sz w:val="24"/>
        </w:rPr>
        <w:t>、</w:t>
      </w:r>
      <w:r>
        <w:rPr>
          <w:rFonts w:hint="eastAsia"/>
          <w:sz w:val="24"/>
        </w:rPr>
        <w:t>调试质保：对整个废气处理系统进行调试，保证质保期间设施运行正常，废气排放达到生态环境部门规定的标准。</w:t>
      </w:r>
      <w:r>
        <w:rPr>
          <w:rFonts w:cs="Arial"/>
          <w:color w:val="222222"/>
          <w:sz w:val="30"/>
          <w:szCs w:val="30"/>
        </w:rPr>
        <w:t xml:space="preserve"> </w:t>
      </w:r>
    </w:p>
    <w:p w14:paraId="181216B4">
      <w:pPr>
        <w:rPr>
          <w:sz w:val="24"/>
        </w:rPr>
      </w:pPr>
      <w:r>
        <w:rPr>
          <w:rFonts w:hint="eastAsia"/>
          <w:sz w:val="24"/>
        </w:rPr>
        <w:t>（四）技术要求（设备安装明细）：</w:t>
      </w:r>
    </w:p>
    <w:tbl>
      <w:tblPr>
        <w:tblStyle w:val="4"/>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5"/>
        <w:gridCol w:w="1969"/>
        <w:gridCol w:w="3087"/>
        <w:gridCol w:w="1228"/>
        <w:gridCol w:w="1342"/>
      </w:tblGrid>
      <w:tr w14:paraId="246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BA8008">
            <w:pPr>
              <w:jc w:val="center"/>
              <w:rPr>
                <w:sz w:val="24"/>
              </w:rPr>
            </w:pPr>
            <w:r>
              <w:rPr>
                <w:rFonts w:hint="eastAsia"/>
                <w:sz w:val="24"/>
              </w:rPr>
              <w:t>序号</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CE7CEF">
            <w:pPr>
              <w:jc w:val="center"/>
              <w:rPr>
                <w:sz w:val="24"/>
              </w:rPr>
            </w:pPr>
            <w:r>
              <w:rPr>
                <w:rFonts w:hint="eastAsia"/>
                <w:sz w:val="24"/>
              </w:rPr>
              <w:t>设备名称</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9BC85A">
            <w:pPr>
              <w:jc w:val="center"/>
              <w:rPr>
                <w:sz w:val="24"/>
              </w:rPr>
            </w:pPr>
            <w:r>
              <w:rPr>
                <w:rFonts w:hint="eastAsia"/>
                <w:sz w:val="24"/>
              </w:rPr>
              <w:t>参数</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61CAE8">
            <w:pPr>
              <w:jc w:val="center"/>
              <w:rPr>
                <w:sz w:val="24"/>
              </w:rPr>
            </w:pPr>
            <w:r>
              <w:rPr>
                <w:rFonts w:hint="eastAsia"/>
                <w:sz w:val="24"/>
              </w:rPr>
              <w:t>数量</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B2188C">
            <w:pPr>
              <w:jc w:val="center"/>
              <w:rPr>
                <w:sz w:val="24"/>
              </w:rPr>
            </w:pPr>
            <w:r>
              <w:rPr>
                <w:rFonts w:hint="eastAsia"/>
                <w:sz w:val="24"/>
              </w:rPr>
              <w:t>单位</w:t>
            </w:r>
          </w:p>
        </w:tc>
      </w:tr>
      <w:tr w14:paraId="2409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796092">
            <w:pPr>
              <w:jc w:val="center"/>
              <w:rPr>
                <w:sz w:val="24"/>
              </w:rPr>
            </w:pPr>
            <w:r>
              <w:rPr>
                <w:sz w:val="24"/>
              </w:rPr>
              <w:t>1</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7A9650">
            <w:pPr>
              <w:jc w:val="center"/>
              <w:rPr>
                <w:sz w:val="24"/>
              </w:rPr>
            </w:pPr>
            <w:r>
              <w:rPr>
                <w:rFonts w:hint="eastAsia"/>
                <w:sz w:val="24"/>
              </w:rPr>
              <w:t>分支管</w:t>
            </w:r>
            <w:r>
              <w:rPr>
                <w:sz w:val="24"/>
              </w:rPr>
              <w:t xml:space="preserve"> 1</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E5234C">
            <w:pPr>
              <w:jc w:val="center"/>
              <w:rPr>
                <w:sz w:val="24"/>
              </w:rPr>
            </w:pPr>
            <w:r>
              <w:rPr>
                <w:rFonts w:hint="eastAsia"/>
                <w:sz w:val="24"/>
              </w:rPr>
              <w:t>镀锌废气管道</w:t>
            </w:r>
            <w:r>
              <w:rPr>
                <w:sz w:val="24"/>
              </w:rPr>
              <w:t xml:space="preserve"> 600mm</w:t>
            </w:r>
            <w:r>
              <w:rPr>
                <w:rFonts w:hint="eastAsia"/>
                <w:sz w:val="24"/>
              </w:rPr>
              <w:t>*</w:t>
            </w:r>
            <w:r>
              <w:rPr>
                <w:sz w:val="24"/>
              </w:rPr>
              <w:t>600mm</w:t>
            </w:r>
            <w:r>
              <w:rPr>
                <w:rFonts w:hint="eastAsia"/>
                <w:sz w:val="24"/>
              </w:rPr>
              <w:t>*</w:t>
            </w:r>
            <w:r>
              <w:rPr>
                <w:sz w:val="24"/>
              </w:rPr>
              <w:t>0.75</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880935">
            <w:pPr>
              <w:jc w:val="center"/>
              <w:rPr>
                <w:sz w:val="24"/>
              </w:rPr>
            </w:pPr>
            <w:r>
              <w:rPr>
                <w:sz w:val="24"/>
              </w:rPr>
              <w:t>6</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D5EDA0">
            <w:pPr>
              <w:jc w:val="center"/>
              <w:rPr>
                <w:sz w:val="24"/>
              </w:rPr>
            </w:pPr>
            <w:r>
              <w:rPr>
                <w:rFonts w:hint="eastAsia"/>
                <w:sz w:val="24"/>
              </w:rPr>
              <w:t>米</w:t>
            </w:r>
          </w:p>
        </w:tc>
      </w:tr>
      <w:tr w14:paraId="684C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2AA204">
            <w:pPr>
              <w:jc w:val="center"/>
              <w:rPr>
                <w:sz w:val="24"/>
              </w:rPr>
            </w:pPr>
            <w:r>
              <w:rPr>
                <w:sz w:val="24"/>
              </w:rPr>
              <w:t>2</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962ECC">
            <w:pPr>
              <w:jc w:val="center"/>
              <w:rPr>
                <w:sz w:val="24"/>
              </w:rPr>
            </w:pPr>
            <w:r>
              <w:rPr>
                <w:rFonts w:hint="eastAsia"/>
                <w:sz w:val="24"/>
              </w:rPr>
              <w:t>分支管</w:t>
            </w:r>
            <w:r>
              <w:rPr>
                <w:sz w:val="24"/>
              </w:rPr>
              <w:t xml:space="preserve"> 2</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8E1C8E">
            <w:pPr>
              <w:jc w:val="center"/>
              <w:rPr>
                <w:sz w:val="24"/>
              </w:rPr>
            </w:pPr>
            <w:r>
              <w:rPr>
                <w:rFonts w:hint="eastAsia"/>
                <w:sz w:val="24"/>
              </w:rPr>
              <w:t>镀锌废气管道</w:t>
            </w:r>
            <w:r>
              <w:rPr>
                <w:sz w:val="24"/>
              </w:rPr>
              <w:t xml:space="preserve"> 600mm</w:t>
            </w:r>
            <w:r>
              <w:rPr>
                <w:rFonts w:hint="eastAsia"/>
                <w:sz w:val="24"/>
              </w:rPr>
              <w:t>*</w:t>
            </w:r>
            <w:r>
              <w:rPr>
                <w:sz w:val="24"/>
              </w:rPr>
              <w:t>600mm</w:t>
            </w:r>
            <w:r>
              <w:rPr>
                <w:rFonts w:hint="eastAsia"/>
                <w:sz w:val="24"/>
              </w:rPr>
              <w:t>*</w:t>
            </w:r>
            <w:r>
              <w:rPr>
                <w:sz w:val="24"/>
              </w:rPr>
              <w:t>0.75</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EA4242">
            <w:pPr>
              <w:jc w:val="center"/>
              <w:rPr>
                <w:sz w:val="24"/>
              </w:rPr>
            </w:pPr>
            <w:r>
              <w:rPr>
                <w:sz w:val="24"/>
              </w:rPr>
              <w:t>6</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FCD389">
            <w:pPr>
              <w:jc w:val="center"/>
              <w:rPr>
                <w:sz w:val="24"/>
              </w:rPr>
            </w:pPr>
            <w:r>
              <w:rPr>
                <w:rFonts w:hint="eastAsia"/>
                <w:sz w:val="24"/>
              </w:rPr>
              <w:t>米</w:t>
            </w:r>
          </w:p>
        </w:tc>
      </w:tr>
      <w:tr w14:paraId="238C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AA3884">
            <w:pPr>
              <w:jc w:val="center"/>
              <w:rPr>
                <w:sz w:val="24"/>
              </w:rPr>
            </w:pPr>
            <w:r>
              <w:rPr>
                <w:sz w:val="24"/>
              </w:rPr>
              <w:t>3</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4705B5">
            <w:pPr>
              <w:jc w:val="center"/>
              <w:rPr>
                <w:sz w:val="24"/>
              </w:rPr>
            </w:pPr>
            <w:r>
              <w:rPr>
                <w:rFonts w:hint="eastAsia"/>
                <w:sz w:val="24"/>
              </w:rPr>
              <w:t>分支管</w:t>
            </w:r>
            <w:r>
              <w:rPr>
                <w:sz w:val="24"/>
              </w:rPr>
              <w:t xml:space="preserve"> 3</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B2BDDB">
            <w:pPr>
              <w:jc w:val="center"/>
              <w:rPr>
                <w:sz w:val="24"/>
              </w:rPr>
            </w:pPr>
            <w:r>
              <w:rPr>
                <w:rFonts w:hint="eastAsia"/>
                <w:sz w:val="24"/>
              </w:rPr>
              <w:t>镀锌废气管道</w:t>
            </w:r>
            <w:r>
              <w:rPr>
                <w:sz w:val="24"/>
              </w:rPr>
              <w:t xml:space="preserve"> 600mm</w:t>
            </w:r>
            <w:r>
              <w:rPr>
                <w:rFonts w:hint="eastAsia"/>
                <w:sz w:val="24"/>
              </w:rPr>
              <w:t>*</w:t>
            </w:r>
            <w:r>
              <w:rPr>
                <w:sz w:val="24"/>
              </w:rPr>
              <w:t>600mm</w:t>
            </w:r>
            <w:r>
              <w:rPr>
                <w:rFonts w:hint="eastAsia"/>
                <w:sz w:val="24"/>
              </w:rPr>
              <w:t>*</w:t>
            </w:r>
            <w:r>
              <w:rPr>
                <w:sz w:val="24"/>
              </w:rPr>
              <w:t>0.75</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2A50E1">
            <w:pPr>
              <w:jc w:val="center"/>
              <w:rPr>
                <w:sz w:val="24"/>
              </w:rPr>
            </w:pPr>
            <w:r>
              <w:rPr>
                <w:sz w:val="24"/>
              </w:rPr>
              <w:t>3</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6D84CE">
            <w:pPr>
              <w:jc w:val="center"/>
              <w:rPr>
                <w:sz w:val="24"/>
              </w:rPr>
            </w:pPr>
            <w:r>
              <w:rPr>
                <w:rFonts w:hint="eastAsia"/>
                <w:sz w:val="24"/>
              </w:rPr>
              <w:t>米</w:t>
            </w:r>
          </w:p>
        </w:tc>
      </w:tr>
      <w:tr w14:paraId="2752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FFD80F">
            <w:pPr>
              <w:jc w:val="center"/>
              <w:rPr>
                <w:sz w:val="24"/>
              </w:rPr>
            </w:pPr>
            <w:r>
              <w:rPr>
                <w:sz w:val="24"/>
              </w:rPr>
              <w:t>4</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10B5A2">
            <w:pPr>
              <w:jc w:val="center"/>
              <w:rPr>
                <w:sz w:val="24"/>
              </w:rPr>
            </w:pPr>
            <w:r>
              <w:rPr>
                <w:rFonts w:hint="eastAsia"/>
                <w:sz w:val="24"/>
              </w:rPr>
              <w:t>分支管</w:t>
            </w:r>
            <w:r>
              <w:rPr>
                <w:sz w:val="24"/>
              </w:rPr>
              <w:t xml:space="preserve"> 4</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14B6D6">
            <w:pPr>
              <w:jc w:val="center"/>
              <w:rPr>
                <w:sz w:val="24"/>
              </w:rPr>
            </w:pPr>
            <w:r>
              <w:rPr>
                <w:rFonts w:hint="eastAsia"/>
                <w:sz w:val="24"/>
              </w:rPr>
              <w:t>镀锌废气管道</w:t>
            </w:r>
            <w:r>
              <w:rPr>
                <w:sz w:val="24"/>
              </w:rPr>
              <w:t xml:space="preserve"> 600mm</w:t>
            </w:r>
            <w:r>
              <w:rPr>
                <w:rFonts w:hint="eastAsia"/>
                <w:sz w:val="24"/>
              </w:rPr>
              <w:t>*</w:t>
            </w:r>
            <w:r>
              <w:rPr>
                <w:sz w:val="24"/>
              </w:rPr>
              <w:t>600mm</w:t>
            </w:r>
            <w:r>
              <w:rPr>
                <w:rFonts w:hint="eastAsia"/>
                <w:sz w:val="24"/>
              </w:rPr>
              <w:t>*</w:t>
            </w:r>
            <w:r>
              <w:rPr>
                <w:sz w:val="24"/>
              </w:rPr>
              <w:t>0.75</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B6DEF2">
            <w:pPr>
              <w:jc w:val="center"/>
              <w:rPr>
                <w:sz w:val="24"/>
              </w:rPr>
            </w:pPr>
            <w:r>
              <w:rPr>
                <w:sz w:val="24"/>
              </w:rPr>
              <w:t>7</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93E206">
            <w:pPr>
              <w:jc w:val="center"/>
              <w:rPr>
                <w:sz w:val="24"/>
              </w:rPr>
            </w:pPr>
            <w:r>
              <w:rPr>
                <w:rFonts w:hint="eastAsia"/>
                <w:sz w:val="24"/>
              </w:rPr>
              <w:t>米</w:t>
            </w:r>
          </w:p>
        </w:tc>
      </w:tr>
      <w:tr w14:paraId="68B4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7CD83D">
            <w:pPr>
              <w:jc w:val="center"/>
              <w:rPr>
                <w:sz w:val="24"/>
              </w:rPr>
            </w:pPr>
            <w:r>
              <w:rPr>
                <w:sz w:val="24"/>
              </w:rPr>
              <w:t>5</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80684A">
            <w:pPr>
              <w:jc w:val="center"/>
              <w:rPr>
                <w:sz w:val="24"/>
              </w:rPr>
            </w:pPr>
            <w:r>
              <w:rPr>
                <w:rFonts w:hint="eastAsia"/>
                <w:sz w:val="24"/>
              </w:rPr>
              <w:t>汇入主管</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2DA756">
            <w:pPr>
              <w:jc w:val="center"/>
              <w:rPr>
                <w:sz w:val="24"/>
              </w:rPr>
            </w:pPr>
            <w:r>
              <w:rPr>
                <w:rFonts w:hint="eastAsia"/>
                <w:sz w:val="24"/>
              </w:rPr>
              <w:t>镀锌废气管道</w:t>
            </w:r>
            <w:r>
              <w:rPr>
                <w:sz w:val="24"/>
              </w:rPr>
              <w:t xml:space="preserve"> 1800mm</w:t>
            </w:r>
            <w:r>
              <w:rPr>
                <w:rFonts w:hint="eastAsia"/>
                <w:sz w:val="24"/>
              </w:rPr>
              <w:t>*</w:t>
            </w:r>
            <w:r>
              <w:rPr>
                <w:sz w:val="24"/>
              </w:rPr>
              <w:t>650mm</w:t>
            </w:r>
            <w:r>
              <w:rPr>
                <w:rFonts w:hint="eastAsia"/>
                <w:sz w:val="24"/>
              </w:rPr>
              <w:t>*</w:t>
            </w:r>
            <w:r>
              <w:rPr>
                <w:sz w:val="24"/>
              </w:rPr>
              <w:t>1.2</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7980E3">
            <w:pPr>
              <w:jc w:val="center"/>
              <w:rPr>
                <w:sz w:val="24"/>
              </w:rPr>
            </w:pPr>
            <w:r>
              <w:rPr>
                <w:sz w:val="24"/>
              </w:rPr>
              <w:t>3</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C52347F">
            <w:pPr>
              <w:jc w:val="center"/>
              <w:rPr>
                <w:sz w:val="24"/>
              </w:rPr>
            </w:pPr>
            <w:r>
              <w:rPr>
                <w:rFonts w:hint="eastAsia"/>
                <w:sz w:val="24"/>
              </w:rPr>
              <w:t>米</w:t>
            </w:r>
          </w:p>
        </w:tc>
      </w:tr>
      <w:tr w14:paraId="7739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D75F1F">
            <w:pPr>
              <w:jc w:val="center"/>
              <w:rPr>
                <w:sz w:val="24"/>
              </w:rPr>
            </w:pPr>
            <w:r>
              <w:rPr>
                <w:sz w:val="24"/>
              </w:rPr>
              <w:t>6</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6931FB">
            <w:pPr>
              <w:jc w:val="center"/>
              <w:rPr>
                <w:sz w:val="24"/>
              </w:rPr>
            </w:pPr>
            <w:r>
              <w:rPr>
                <w:rFonts w:hint="eastAsia"/>
                <w:sz w:val="24"/>
              </w:rPr>
              <w:t>弯头</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AF3EA1">
            <w:pPr>
              <w:jc w:val="center"/>
              <w:rPr>
                <w:sz w:val="24"/>
              </w:rPr>
            </w:pPr>
            <w:r>
              <w:rPr>
                <w:sz w:val="24"/>
              </w:rPr>
              <w:t>600mm</w:t>
            </w:r>
            <w:r>
              <w:rPr>
                <w:rFonts w:hint="eastAsia"/>
                <w:sz w:val="24"/>
              </w:rPr>
              <w:t>*</w:t>
            </w:r>
            <w:r>
              <w:rPr>
                <w:sz w:val="24"/>
              </w:rPr>
              <w:t>550mm</w:t>
            </w:r>
            <w:r>
              <w:rPr>
                <w:rFonts w:hint="eastAsia"/>
                <w:sz w:val="24"/>
              </w:rPr>
              <w:t>*</w:t>
            </w:r>
            <w:r>
              <w:rPr>
                <w:sz w:val="24"/>
              </w:rPr>
              <w:t>0.75</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027529">
            <w:pPr>
              <w:jc w:val="center"/>
              <w:rPr>
                <w:sz w:val="24"/>
              </w:rPr>
            </w:pPr>
            <w:r>
              <w:rPr>
                <w:sz w:val="24"/>
              </w:rPr>
              <w:t>6</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559B75">
            <w:pPr>
              <w:jc w:val="center"/>
              <w:rPr>
                <w:sz w:val="24"/>
              </w:rPr>
            </w:pPr>
            <w:r>
              <w:rPr>
                <w:rFonts w:hint="eastAsia"/>
                <w:sz w:val="24"/>
              </w:rPr>
              <w:t>个</w:t>
            </w:r>
          </w:p>
        </w:tc>
      </w:tr>
      <w:tr w14:paraId="0067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4F8EE5">
            <w:pPr>
              <w:jc w:val="center"/>
              <w:rPr>
                <w:sz w:val="24"/>
              </w:rPr>
            </w:pPr>
            <w:r>
              <w:rPr>
                <w:sz w:val="24"/>
              </w:rPr>
              <w:t>7</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29EF30">
            <w:pPr>
              <w:jc w:val="center"/>
              <w:rPr>
                <w:sz w:val="24"/>
              </w:rPr>
            </w:pPr>
            <w:r>
              <w:rPr>
                <w:rFonts w:hint="eastAsia"/>
                <w:sz w:val="24"/>
              </w:rPr>
              <w:t>管道支架</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1C9D1FE">
            <w:pPr>
              <w:jc w:val="center"/>
              <w:rPr>
                <w:sz w:val="24"/>
              </w:rPr>
            </w:pPr>
            <w:r>
              <w:rPr>
                <w:rFonts w:hint="eastAsia"/>
                <w:sz w:val="24"/>
              </w:rPr>
              <w:t>镀锌</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89B0AD">
            <w:pPr>
              <w:jc w:val="center"/>
              <w:rPr>
                <w:sz w:val="24"/>
              </w:rPr>
            </w:pPr>
            <w:r>
              <w:rPr>
                <w:sz w:val="24"/>
              </w:rPr>
              <w:t>25</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B4BA78D">
            <w:pPr>
              <w:jc w:val="center"/>
              <w:rPr>
                <w:sz w:val="24"/>
              </w:rPr>
            </w:pPr>
            <w:r>
              <w:rPr>
                <w:rFonts w:hint="eastAsia"/>
                <w:sz w:val="24"/>
              </w:rPr>
              <w:t>个</w:t>
            </w:r>
          </w:p>
        </w:tc>
      </w:tr>
      <w:tr w14:paraId="1546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59D772">
            <w:pPr>
              <w:jc w:val="center"/>
              <w:rPr>
                <w:sz w:val="24"/>
              </w:rPr>
            </w:pPr>
            <w:r>
              <w:rPr>
                <w:sz w:val="24"/>
              </w:rPr>
              <w:t>8</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AB0084">
            <w:pPr>
              <w:jc w:val="center"/>
              <w:rPr>
                <w:sz w:val="24"/>
              </w:rPr>
            </w:pPr>
            <w:r>
              <w:rPr>
                <w:rFonts w:hint="eastAsia"/>
                <w:sz w:val="24"/>
              </w:rPr>
              <w:t>引风机</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73F907D">
            <w:pPr>
              <w:jc w:val="center"/>
              <w:rPr>
                <w:sz w:val="24"/>
              </w:rPr>
            </w:pPr>
            <w:r>
              <w:rPr>
                <w:sz w:val="24"/>
              </w:rPr>
              <w:t xml:space="preserve">1.1KW 6000 </w:t>
            </w:r>
            <w:r>
              <w:rPr>
                <w:rFonts w:hint="eastAsia"/>
                <w:sz w:val="24"/>
              </w:rPr>
              <w:t>风量</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C96B84B">
            <w:pPr>
              <w:jc w:val="center"/>
              <w:rPr>
                <w:sz w:val="24"/>
              </w:rPr>
            </w:pPr>
            <w:r>
              <w:rPr>
                <w:sz w:val="24"/>
              </w:rPr>
              <w:t>1</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28E785">
            <w:pPr>
              <w:jc w:val="center"/>
              <w:rPr>
                <w:sz w:val="24"/>
              </w:rPr>
            </w:pPr>
            <w:r>
              <w:rPr>
                <w:rFonts w:hint="eastAsia"/>
                <w:sz w:val="24"/>
              </w:rPr>
              <w:t>套</w:t>
            </w:r>
          </w:p>
        </w:tc>
      </w:tr>
      <w:tr w14:paraId="0071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1DBC31">
            <w:pPr>
              <w:jc w:val="center"/>
              <w:rPr>
                <w:sz w:val="24"/>
              </w:rPr>
            </w:pPr>
            <w:r>
              <w:rPr>
                <w:sz w:val="24"/>
              </w:rPr>
              <w:t>9</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C9728C">
            <w:pPr>
              <w:jc w:val="center"/>
              <w:rPr>
                <w:sz w:val="24"/>
              </w:rPr>
            </w:pPr>
            <w:r>
              <w:rPr>
                <w:rFonts w:hint="eastAsia"/>
                <w:sz w:val="24"/>
              </w:rPr>
              <w:t>防雨棚</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3C6164">
            <w:pPr>
              <w:jc w:val="center"/>
              <w:rPr>
                <w:sz w:val="24"/>
              </w:rPr>
            </w:pPr>
            <w:r>
              <w:rPr>
                <w:sz w:val="24"/>
              </w:rPr>
              <w:t>1500mm*1500mm</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710EF9">
            <w:pPr>
              <w:jc w:val="center"/>
              <w:rPr>
                <w:sz w:val="24"/>
              </w:rPr>
            </w:pPr>
            <w:r>
              <w:rPr>
                <w:sz w:val="24"/>
              </w:rPr>
              <w:t>1</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58318A">
            <w:pPr>
              <w:jc w:val="center"/>
              <w:rPr>
                <w:sz w:val="24"/>
              </w:rPr>
            </w:pPr>
            <w:r>
              <w:rPr>
                <w:rFonts w:hint="eastAsia"/>
                <w:sz w:val="24"/>
              </w:rPr>
              <w:t>套</w:t>
            </w:r>
          </w:p>
        </w:tc>
      </w:tr>
      <w:tr w14:paraId="1B5A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1BA817">
            <w:pPr>
              <w:jc w:val="center"/>
              <w:rPr>
                <w:sz w:val="24"/>
              </w:rPr>
            </w:pPr>
            <w:r>
              <w:rPr>
                <w:sz w:val="24"/>
              </w:rPr>
              <w:t>10</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0C2523">
            <w:pPr>
              <w:jc w:val="center"/>
              <w:rPr>
                <w:sz w:val="24"/>
              </w:rPr>
            </w:pPr>
            <w:r>
              <w:rPr>
                <w:rFonts w:hint="eastAsia"/>
                <w:sz w:val="24"/>
              </w:rPr>
              <w:t>活性炭装置</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F9B08F">
            <w:pPr>
              <w:jc w:val="center"/>
              <w:rPr>
                <w:sz w:val="24"/>
              </w:rPr>
            </w:pPr>
            <w:r>
              <w:rPr>
                <w:sz w:val="24"/>
              </w:rPr>
              <w:t xml:space="preserve">1700 </w:t>
            </w:r>
            <w:r>
              <w:rPr>
                <w:rFonts w:hint="eastAsia"/>
                <w:sz w:val="24"/>
              </w:rPr>
              <w:t>*</w:t>
            </w:r>
            <w:r>
              <w:rPr>
                <w:sz w:val="24"/>
              </w:rPr>
              <w:t>1000</w:t>
            </w:r>
            <w:r>
              <w:rPr>
                <w:rFonts w:hint="eastAsia"/>
                <w:sz w:val="24"/>
              </w:rPr>
              <w:t xml:space="preserve"> *</w:t>
            </w:r>
            <w:r>
              <w:rPr>
                <w:sz w:val="24"/>
              </w:rPr>
              <w:t>1100mm</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F70AFB">
            <w:pPr>
              <w:jc w:val="center"/>
              <w:rPr>
                <w:sz w:val="24"/>
              </w:rPr>
            </w:pPr>
            <w:r>
              <w:rPr>
                <w:sz w:val="24"/>
              </w:rPr>
              <w:t>1</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6D1F64">
            <w:pPr>
              <w:jc w:val="center"/>
              <w:rPr>
                <w:sz w:val="24"/>
              </w:rPr>
            </w:pPr>
            <w:r>
              <w:rPr>
                <w:rFonts w:hint="eastAsia"/>
                <w:sz w:val="24"/>
              </w:rPr>
              <w:t>套</w:t>
            </w:r>
          </w:p>
        </w:tc>
      </w:tr>
      <w:tr w14:paraId="2C1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D1C94A">
            <w:pPr>
              <w:jc w:val="center"/>
              <w:rPr>
                <w:sz w:val="24"/>
              </w:rPr>
            </w:pPr>
            <w:r>
              <w:rPr>
                <w:sz w:val="24"/>
              </w:rPr>
              <w:t>11</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2409F3">
            <w:pPr>
              <w:jc w:val="center"/>
              <w:rPr>
                <w:sz w:val="24"/>
              </w:rPr>
            </w:pPr>
            <w:r>
              <w:rPr>
                <w:rFonts w:hint="eastAsia"/>
                <w:sz w:val="24"/>
              </w:rPr>
              <w:t>电控系统</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9EA90A">
            <w:pPr>
              <w:jc w:val="center"/>
              <w:rPr>
                <w:sz w:val="24"/>
              </w:rPr>
            </w:pPr>
            <w:r>
              <w:rPr>
                <w:sz w:val="24"/>
              </w:rPr>
              <w:t>400mm*300mm</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C79E79">
            <w:pPr>
              <w:jc w:val="center"/>
              <w:rPr>
                <w:sz w:val="24"/>
              </w:rPr>
            </w:pPr>
            <w:r>
              <w:rPr>
                <w:sz w:val="24"/>
              </w:rPr>
              <w:t>1</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1790DA">
            <w:pPr>
              <w:jc w:val="center"/>
              <w:rPr>
                <w:sz w:val="24"/>
              </w:rPr>
            </w:pPr>
            <w:r>
              <w:rPr>
                <w:rFonts w:hint="eastAsia"/>
                <w:sz w:val="24"/>
              </w:rPr>
              <w:t>套</w:t>
            </w:r>
          </w:p>
        </w:tc>
      </w:tr>
      <w:tr w14:paraId="2392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8569540">
            <w:pPr>
              <w:jc w:val="center"/>
              <w:rPr>
                <w:sz w:val="24"/>
              </w:rPr>
            </w:pPr>
            <w:r>
              <w:rPr>
                <w:sz w:val="24"/>
              </w:rPr>
              <w:t>12</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A8ADD0">
            <w:pPr>
              <w:jc w:val="center"/>
              <w:rPr>
                <w:sz w:val="24"/>
              </w:rPr>
            </w:pPr>
            <w:r>
              <w:rPr>
                <w:rFonts w:hint="eastAsia"/>
                <w:sz w:val="24"/>
              </w:rPr>
              <w:t>机械</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20DE2D">
            <w:pPr>
              <w:jc w:val="center"/>
              <w:rPr>
                <w:sz w:val="24"/>
              </w:rPr>
            </w:pPr>
            <w:r>
              <w:rPr>
                <w:rFonts w:hint="eastAsia"/>
                <w:sz w:val="24"/>
              </w:rPr>
              <w:t>吊机</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F8477A">
            <w:pPr>
              <w:jc w:val="center"/>
              <w:rPr>
                <w:sz w:val="24"/>
              </w:rPr>
            </w:pPr>
            <w:r>
              <w:rPr>
                <w:sz w:val="24"/>
              </w:rPr>
              <w:t>1</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DAF913">
            <w:pPr>
              <w:jc w:val="center"/>
              <w:rPr>
                <w:sz w:val="24"/>
              </w:rPr>
            </w:pPr>
            <w:r>
              <w:rPr>
                <w:rFonts w:hint="eastAsia"/>
                <w:sz w:val="24"/>
              </w:rPr>
              <w:t>次</w:t>
            </w:r>
          </w:p>
        </w:tc>
      </w:tr>
      <w:tr w14:paraId="3751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22CBAE">
            <w:pPr>
              <w:jc w:val="center"/>
              <w:rPr>
                <w:sz w:val="24"/>
              </w:rPr>
            </w:pPr>
            <w:r>
              <w:rPr>
                <w:sz w:val="24"/>
              </w:rPr>
              <w:t>13</w:t>
            </w:r>
          </w:p>
        </w:tc>
        <w:tc>
          <w:tcPr>
            <w:tcW w:w="234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ECB5A4">
            <w:pPr>
              <w:jc w:val="center"/>
              <w:rPr>
                <w:sz w:val="24"/>
              </w:rPr>
            </w:pPr>
            <w:r>
              <w:rPr>
                <w:rFonts w:hint="eastAsia"/>
                <w:sz w:val="24"/>
              </w:rPr>
              <w:t>安装</w:t>
            </w:r>
          </w:p>
        </w:tc>
        <w:tc>
          <w:tcPr>
            <w:tcW w:w="32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012FD8">
            <w:pPr>
              <w:jc w:val="center"/>
              <w:rPr>
                <w:sz w:val="24"/>
              </w:rPr>
            </w:pPr>
            <w:r>
              <w:rPr>
                <w:rFonts w:hint="eastAsia"/>
                <w:sz w:val="24"/>
              </w:rPr>
              <w:t>安装、调试</w:t>
            </w:r>
            <w:r>
              <w:rPr>
                <w:sz w:val="24"/>
              </w:rPr>
              <w:t xml:space="preserve"> 3 </w:t>
            </w:r>
            <w:r>
              <w:rPr>
                <w:rFonts w:hint="eastAsia"/>
                <w:sz w:val="24"/>
              </w:rPr>
              <w:t>人</w:t>
            </w:r>
            <w:r>
              <w:rPr>
                <w:sz w:val="24"/>
              </w:rPr>
              <w:t xml:space="preserve"> 3</w:t>
            </w:r>
            <w:r>
              <w:rPr>
                <w:rFonts w:hint="eastAsia"/>
                <w:sz w:val="24"/>
              </w:rPr>
              <w:t>天</w:t>
            </w:r>
          </w:p>
        </w:tc>
        <w:tc>
          <w:tcPr>
            <w:tcW w:w="14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952E16">
            <w:pPr>
              <w:jc w:val="center"/>
              <w:rPr>
                <w:sz w:val="24"/>
              </w:rPr>
            </w:pPr>
            <w:r>
              <w:rPr>
                <w:sz w:val="24"/>
              </w:rPr>
              <w:t>3</w:t>
            </w:r>
          </w:p>
        </w:tc>
        <w:tc>
          <w:tcPr>
            <w:tcW w:w="15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15D9CF">
            <w:pPr>
              <w:jc w:val="center"/>
              <w:rPr>
                <w:sz w:val="24"/>
              </w:rPr>
            </w:pPr>
            <w:r>
              <w:rPr>
                <w:rFonts w:hint="eastAsia"/>
                <w:sz w:val="24"/>
              </w:rPr>
              <w:t>人</w:t>
            </w:r>
          </w:p>
        </w:tc>
      </w:tr>
    </w:tbl>
    <w:p w14:paraId="281D79EC">
      <w:pPr>
        <w:rPr>
          <w:sz w:val="24"/>
        </w:rPr>
      </w:pPr>
    </w:p>
    <w:p w14:paraId="4BBF8F6E">
      <w:pPr>
        <w:rPr>
          <w:sz w:val="24"/>
        </w:rPr>
      </w:pPr>
      <w:r>
        <w:rPr>
          <w:rFonts w:hint="eastAsia"/>
          <w:sz w:val="24"/>
        </w:rPr>
        <w:t>（五）排污许可证实验室废气污染物排放处理标准</w:t>
      </w: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992"/>
        <w:gridCol w:w="1701"/>
        <w:gridCol w:w="2552"/>
        <w:gridCol w:w="2268"/>
      </w:tblGrid>
      <w:tr w14:paraId="1C69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4" w:type="dxa"/>
            <w:shd w:val="clear" w:color="auto" w:fill="auto"/>
            <w:tcMar>
              <w:left w:w="105" w:type="dxa"/>
              <w:right w:w="105" w:type="dxa"/>
            </w:tcMar>
            <w:vAlign w:val="center"/>
          </w:tcPr>
          <w:p w14:paraId="1E4DC7DC">
            <w:pPr>
              <w:jc w:val="center"/>
              <w:rPr>
                <w:sz w:val="24"/>
              </w:rPr>
            </w:pPr>
            <w:r>
              <w:rPr>
                <w:rFonts w:hint="eastAsia"/>
                <w:sz w:val="24"/>
              </w:rPr>
              <w:t>检测类型</w:t>
            </w:r>
          </w:p>
        </w:tc>
        <w:tc>
          <w:tcPr>
            <w:tcW w:w="992" w:type="dxa"/>
            <w:shd w:val="clear" w:color="auto" w:fill="auto"/>
            <w:tcMar>
              <w:left w:w="105" w:type="dxa"/>
              <w:right w:w="105" w:type="dxa"/>
            </w:tcMar>
            <w:vAlign w:val="center"/>
          </w:tcPr>
          <w:p w14:paraId="28F8FD11">
            <w:pPr>
              <w:jc w:val="center"/>
              <w:rPr>
                <w:sz w:val="24"/>
              </w:rPr>
            </w:pPr>
            <w:r>
              <w:rPr>
                <w:rFonts w:hint="eastAsia"/>
                <w:sz w:val="24"/>
              </w:rPr>
              <w:t>排放口</w:t>
            </w:r>
          </w:p>
        </w:tc>
        <w:tc>
          <w:tcPr>
            <w:tcW w:w="1701" w:type="dxa"/>
            <w:shd w:val="clear" w:color="auto" w:fill="auto"/>
            <w:tcMar>
              <w:left w:w="105" w:type="dxa"/>
              <w:right w:w="105" w:type="dxa"/>
            </w:tcMar>
            <w:vAlign w:val="center"/>
          </w:tcPr>
          <w:p w14:paraId="73114D37">
            <w:pPr>
              <w:jc w:val="center"/>
              <w:rPr>
                <w:sz w:val="24"/>
              </w:rPr>
            </w:pPr>
            <w:bookmarkStart w:id="2" w:name="OLE_LINK9"/>
            <w:bookmarkStart w:id="3" w:name="OLE_LINK10"/>
            <w:r>
              <w:rPr>
                <w:rFonts w:hint="eastAsia"/>
                <w:sz w:val="24"/>
              </w:rPr>
              <w:t>污染物种类</w:t>
            </w:r>
            <w:bookmarkEnd w:id="2"/>
            <w:bookmarkEnd w:id="3"/>
          </w:p>
        </w:tc>
        <w:tc>
          <w:tcPr>
            <w:tcW w:w="2552" w:type="dxa"/>
            <w:shd w:val="clear" w:color="auto" w:fill="auto"/>
            <w:tcMar>
              <w:left w:w="105" w:type="dxa"/>
              <w:right w:w="105" w:type="dxa"/>
            </w:tcMar>
            <w:vAlign w:val="center"/>
          </w:tcPr>
          <w:p w14:paraId="79CC213A">
            <w:pPr>
              <w:jc w:val="center"/>
              <w:rPr>
                <w:sz w:val="24"/>
              </w:rPr>
            </w:pPr>
            <w:r>
              <w:rPr>
                <w:rFonts w:hint="eastAsia"/>
                <w:sz w:val="24"/>
              </w:rPr>
              <w:t>许可排放浓度限值</w:t>
            </w:r>
          </w:p>
        </w:tc>
        <w:tc>
          <w:tcPr>
            <w:tcW w:w="2268" w:type="dxa"/>
            <w:shd w:val="clear" w:color="auto" w:fill="auto"/>
            <w:vAlign w:val="center"/>
          </w:tcPr>
          <w:p w14:paraId="27239DCA">
            <w:pPr>
              <w:jc w:val="center"/>
              <w:rPr>
                <w:sz w:val="24"/>
              </w:rPr>
            </w:pPr>
            <w:r>
              <w:rPr>
                <w:rFonts w:hint="eastAsia"/>
                <w:sz w:val="24"/>
              </w:rPr>
              <w:t>许可排放速率限值（</w:t>
            </w:r>
            <w:r>
              <w:rPr>
                <w:sz w:val="24"/>
              </w:rPr>
              <w:t>kg/h</w:t>
            </w:r>
            <w:r>
              <w:rPr>
                <w:rFonts w:hint="eastAsia"/>
                <w:sz w:val="24"/>
              </w:rPr>
              <w:t>）</w:t>
            </w:r>
          </w:p>
        </w:tc>
      </w:tr>
      <w:tr w14:paraId="6541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4" w:type="dxa"/>
            <w:vMerge w:val="restart"/>
            <w:shd w:val="clear" w:color="auto" w:fill="auto"/>
            <w:tcMar>
              <w:left w:w="105" w:type="dxa"/>
              <w:right w:w="105" w:type="dxa"/>
            </w:tcMar>
            <w:vAlign w:val="center"/>
          </w:tcPr>
          <w:p w14:paraId="083BEFC3">
            <w:pPr>
              <w:jc w:val="center"/>
              <w:rPr>
                <w:sz w:val="24"/>
              </w:rPr>
            </w:pPr>
            <w:r>
              <w:rPr>
                <w:rFonts w:hint="eastAsia"/>
                <w:sz w:val="24"/>
              </w:rPr>
              <w:t>废气</w:t>
            </w:r>
          </w:p>
        </w:tc>
        <w:tc>
          <w:tcPr>
            <w:tcW w:w="992" w:type="dxa"/>
            <w:vMerge w:val="restart"/>
            <w:shd w:val="clear" w:color="auto" w:fill="auto"/>
            <w:tcMar>
              <w:left w:w="105" w:type="dxa"/>
              <w:right w:w="105" w:type="dxa"/>
            </w:tcMar>
            <w:vAlign w:val="center"/>
          </w:tcPr>
          <w:p w14:paraId="7E69D03F">
            <w:pPr>
              <w:jc w:val="center"/>
              <w:rPr>
                <w:sz w:val="24"/>
              </w:rPr>
            </w:pPr>
            <w:r>
              <w:rPr>
                <w:rFonts w:hint="eastAsia"/>
                <w:sz w:val="24"/>
              </w:rPr>
              <w:t>有组织（</w:t>
            </w:r>
            <w:r>
              <w:rPr>
                <w:sz w:val="24"/>
              </w:rPr>
              <w:t>10</w:t>
            </w:r>
            <w:r>
              <w:rPr>
                <w:rFonts w:hint="eastAsia"/>
                <w:sz w:val="24"/>
              </w:rPr>
              <w:t>号楼楼顶）</w:t>
            </w:r>
          </w:p>
        </w:tc>
        <w:tc>
          <w:tcPr>
            <w:tcW w:w="1701" w:type="dxa"/>
            <w:shd w:val="clear" w:color="auto" w:fill="auto"/>
            <w:tcMar>
              <w:left w:w="105" w:type="dxa"/>
              <w:right w:w="105" w:type="dxa"/>
            </w:tcMar>
            <w:vAlign w:val="center"/>
          </w:tcPr>
          <w:p w14:paraId="3C66FADF">
            <w:pPr>
              <w:jc w:val="center"/>
              <w:rPr>
                <w:sz w:val="24"/>
              </w:rPr>
            </w:pPr>
            <w:r>
              <w:rPr>
                <w:sz w:val="24"/>
              </w:rPr>
              <w:t>非甲烷总烃</w:t>
            </w:r>
          </w:p>
        </w:tc>
        <w:tc>
          <w:tcPr>
            <w:tcW w:w="2552" w:type="dxa"/>
            <w:shd w:val="clear" w:color="auto" w:fill="auto"/>
            <w:tcMar>
              <w:left w:w="105" w:type="dxa"/>
              <w:right w:w="105" w:type="dxa"/>
            </w:tcMar>
            <w:vAlign w:val="center"/>
          </w:tcPr>
          <w:p w14:paraId="55B30BC3">
            <w:pPr>
              <w:jc w:val="center"/>
              <w:rPr>
                <w:sz w:val="24"/>
              </w:rPr>
            </w:pPr>
            <w:r>
              <w:rPr>
                <w:sz w:val="24"/>
              </w:rPr>
              <w:t>120mg/Nm3</w:t>
            </w:r>
          </w:p>
        </w:tc>
        <w:tc>
          <w:tcPr>
            <w:tcW w:w="2268" w:type="dxa"/>
            <w:shd w:val="clear" w:color="auto" w:fill="auto"/>
            <w:vAlign w:val="center"/>
          </w:tcPr>
          <w:p w14:paraId="50D70E02">
            <w:pPr>
              <w:jc w:val="center"/>
              <w:rPr>
                <w:sz w:val="24"/>
              </w:rPr>
            </w:pPr>
            <w:r>
              <w:rPr>
                <w:rFonts w:hint="eastAsia"/>
                <w:sz w:val="24"/>
              </w:rPr>
              <w:t>1</w:t>
            </w:r>
            <w:r>
              <w:rPr>
                <w:sz w:val="24"/>
              </w:rPr>
              <w:t>4</w:t>
            </w:r>
          </w:p>
        </w:tc>
      </w:tr>
      <w:tr w14:paraId="3109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4" w:type="dxa"/>
            <w:vMerge w:val="continue"/>
            <w:shd w:val="clear" w:color="auto" w:fill="auto"/>
            <w:tcMar>
              <w:left w:w="105" w:type="dxa"/>
              <w:right w:w="105" w:type="dxa"/>
            </w:tcMar>
            <w:vAlign w:val="center"/>
          </w:tcPr>
          <w:p w14:paraId="12169FDA">
            <w:pPr>
              <w:jc w:val="center"/>
              <w:rPr>
                <w:sz w:val="24"/>
              </w:rPr>
            </w:pPr>
          </w:p>
        </w:tc>
        <w:tc>
          <w:tcPr>
            <w:tcW w:w="992" w:type="dxa"/>
            <w:vMerge w:val="continue"/>
            <w:shd w:val="clear" w:color="auto" w:fill="auto"/>
            <w:tcMar>
              <w:left w:w="105" w:type="dxa"/>
              <w:right w:w="105" w:type="dxa"/>
            </w:tcMar>
            <w:vAlign w:val="center"/>
          </w:tcPr>
          <w:p w14:paraId="08FF2A11">
            <w:pPr>
              <w:jc w:val="center"/>
              <w:rPr>
                <w:sz w:val="24"/>
              </w:rPr>
            </w:pPr>
          </w:p>
        </w:tc>
        <w:tc>
          <w:tcPr>
            <w:tcW w:w="1701" w:type="dxa"/>
            <w:shd w:val="clear" w:color="auto" w:fill="auto"/>
            <w:tcMar>
              <w:left w:w="105" w:type="dxa"/>
              <w:right w:w="105" w:type="dxa"/>
            </w:tcMar>
            <w:vAlign w:val="center"/>
          </w:tcPr>
          <w:p w14:paraId="3FFD86AC">
            <w:pPr>
              <w:jc w:val="center"/>
              <w:rPr>
                <w:sz w:val="24"/>
              </w:rPr>
            </w:pPr>
            <w:r>
              <w:rPr>
                <w:sz w:val="24"/>
              </w:rPr>
              <w:t>二甲苯</w:t>
            </w:r>
          </w:p>
        </w:tc>
        <w:tc>
          <w:tcPr>
            <w:tcW w:w="2552" w:type="dxa"/>
            <w:shd w:val="clear" w:color="auto" w:fill="auto"/>
            <w:tcMar>
              <w:left w:w="105" w:type="dxa"/>
              <w:right w:w="105" w:type="dxa"/>
            </w:tcMar>
            <w:vAlign w:val="center"/>
          </w:tcPr>
          <w:p w14:paraId="7C244CAC">
            <w:pPr>
              <w:jc w:val="center"/>
              <w:rPr>
                <w:sz w:val="24"/>
              </w:rPr>
            </w:pPr>
            <w:r>
              <w:rPr>
                <w:sz w:val="24"/>
              </w:rPr>
              <w:t>70mg/Nm3</w:t>
            </w:r>
          </w:p>
        </w:tc>
        <w:tc>
          <w:tcPr>
            <w:tcW w:w="2268" w:type="dxa"/>
            <w:shd w:val="clear" w:color="auto" w:fill="auto"/>
            <w:vAlign w:val="center"/>
          </w:tcPr>
          <w:p w14:paraId="179E5AAC">
            <w:pPr>
              <w:jc w:val="center"/>
              <w:rPr>
                <w:sz w:val="24"/>
              </w:rPr>
            </w:pPr>
            <w:r>
              <w:rPr>
                <w:rFonts w:hint="eastAsia"/>
                <w:sz w:val="24"/>
              </w:rPr>
              <w:t>1</w:t>
            </w:r>
            <w:r>
              <w:rPr>
                <w:sz w:val="24"/>
              </w:rPr>
              <w:t>.4</w:t>
            </w:r>
          </w:p>
        </w:tc>
      </w:tr>
      <w:tr w14:paraId="52D5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4" w:type="dxa"/>
            <w:vMerge w:val="continue"/>
            <w:shd w:val="clear" w:color="auto" w:fill="auto"/>
            <w:tcMar>
              <w:left w:w="105" w:type="dxa"/>
              <w:right w:w="105" w:type="dxa"/>
            </w:tcMar>
            <w:vAlign w:val="center"/>
          </w:tcPr>
          <w:p w14:paraId="49EDB6C3">
            <w:pPr>
              <w:jc w:val="center"/>
              <w:rPr>
                <w:sz w:val="24"/>
              </w:rPr>
            </w:pPr>
          </w:p>
        </w:tc>
        <w:tc>
          <w:tcPr>
            <w:tcW w:w="992" w:type="dxa"/>
            <w:vMerge w:val="continue"/>
            <w:shd w:val="clear" w:color="auto" w:fill="auto"/>
            <w:tcMar>
              <w:left w:w="105" w:type="dxa"/>
              <w:right w:w="105" w:type="dxa"/>
            </w:tcMar>
            <w:vAlign w:val="center"/>
          </w:tcPr>
          <w:p w14:paraId="3F892358">
            <w:pPr>
              <w:jc w:val="center"/>
              <w:rPr>
                <w:sz w:val="24"/>
              </w:rPr>
            </w:pPr>
          </w:p>
        </w:tc>
        <w:tc>
          <w:tcPr>
            <w:tcW w:w="1701" w:type="dxa"/>
            <w:shd w:val="clear" w:color="auto" w:fill="auto"/>
            <w:tcMar>
              <w:left w:w="105" w:type="dxa"/>
              <w:right w:w="105" w:type="dxa"/>
            </w:tcMar>
            <w:vAlign w:val="center"/>
          </w:tcPr>
          <w:p w14:paraId="0B1DABE8">
            <w:pPr>
              <w:jc w:val="center"/>
              <w:rPr>
                <w:sz w:val="24"/>
              </w:rPr>
            </w:pPr>
            <w:r>
              <w:rPr>
                <w:sz w:val="24"/>
              </w:rPr>
              <w:t>氯化氢</w:t>
            </w:r>
          </w:p>
        </w:tc>
        <w:tc>
          <w:tcPr>
            <w:tcW w:w="2552" w:type="dxa"/>
            <w:shd w:val="clear" w:color="auto" w:fill="auto"/>
            <w:tcMar>
              <w:left w:w="105" w:type="dxa"/>
              <w:right w:w="105" w:type="dxa"/>
            </w:tcMar>
            <w:vAlign w:val="center"/>
          </w:tcPr>
          <w:p w14:paraId="0C589AF5">
            <w:pPr>
              <w:jc w:val="center"/>
              <w:rPr>
                <w:sz w:val="24"/>
              </w:rPr>
            </w:pPr>
            <w:r>
              <w:rPr>
                <w:sz w:val="24"/>
              </w:rPr>
              <w:t>100mg/Nm3</w:t>
            </w:r>
          </w:p>
        </w:tc>
        <w:tc>
          <w:tcPr>
            <w:tcW w:w="2268" w:type="dxa"/>
            <w:shd w:val="clear" w:color="auto" w:fill="auto"/>
            <w:vAlign w:val="center"/>
          </w:tcPr>
          <w:p w14:paraId="3E3D5AE8">
            <w:pPr>
              <w:jc w:val="center"/>
              <w:rPr>
                <w:sz w:val="24"/>
              </w:rPr>
            </w:pPr>
            <w:r>
              <w:rPr>
                <w:rFonts w:hint="eastAsia"/>
                <w:sz w:val="24"/>
              </w:rPr>
              <w:t>0</w:t>
            </w:r>
            <w:r>
              <w:rPr>
                <w:sz w:val="24"/>
              </w:rPr>
              <w:t>.36</w:t>
            </w:r>
          </w:p>
        </w:tc>
      </w:tr>
    </w:tbl>
    <w:p w14:paraId="303881B6">
      <w:pPr>
        <w:rPr>
          <w:sz w:val="24"/>
        </w:rPr>
      </w:pPr>
    </w:p>
    <w:p w14:paraId="734B0600">
      <w:pPr>
        <w:pStyle w:val="8"/>
        <w:numPr>
          <w:ilvl w:val="0"/>
          <w:numId w:val="2"/>
        </w:numPr>
        <w:ind w:firstLineChars="0"/>
        <w:rPr>
          <w:sz w:val="24"/>
        </w:rPr>
      </w:pPr>
      <w:r>
        <w:rPr>
          <w:rFonts w:hint="eastAsia"/>
          <w:sz w:val="24"/>
        </w:rPr>
        <w:t>商务要求：</w:t>
      </w:r>
    </w:p>
    <w:p w14:paraId="7643B2C1">
      <w:pPr>
        <w:rPr>
          <w:sz w:val="24"/>
        </w:rPr>
      </w:pPr>
      <w:r>
        <w:rPr>
          <w:rFonts w:hint="eastAsia"/>
          <w:sz w:val="24"/>
        </w:rPr>
        <w:t>1</w:t>
      </w:r>
      <w:r>
        <w:rPr>
          <w:rFonts w:hint="eastAsia" w:ascii="宋体" w:hAnsi="宋体" w:eastAsia="宋体"/>
          <w:sz w:val="24"/>
        </w:rPr>
        <w:t>、</w:t>
      </w:r>
      <w:r>
        <w:rPr>
          <w:rFonts w:hint="eastAsia"/>
          <w:sz w:val="24"/>
        </w:rPr>
        <w:t>日期要求：</w:t>
      </w:r>
      <w:r>
        <w:rPr>
          <w:color w:val="000000"/>
        </w:rPr>
        <w:t>成交供应商10日内完成</w:t>
      </w:r>
      <w:r>
        <w:rPr>
          <w:rFonts w:hint="eastAsia"/>
          <w:color w:val="000000"/>
        </w:rPr>
        <w:t>安装。</w:t>
      </w:r>
    </w:p>
    <w:p w14:paraId="414B85C9">
      <w:pPr>
        <w:rPr>
          <w:sz w:val="24"/>
        </w:rPr>
      </w:pPr>
      <w:r>
        <w:rPr>
          <w:sz w:val="24"/>
        </w:rPr>
        <w:t>2</w:t>
      </w:r>
      <w:r>
        <w:rPr>
          <w:rFonts w:hint="eastAsia" w:ascii="宋体" w:hAnsi="宋体" w:eastAsia="宋体"/>
          <w:sz w:val="24"/>
        </w:rPr>
        <w:t>、</w:t>
      </w:r>
      <w:r>
        <w:rPr>
          <w:rFonts w:hint="eastAsia"/>
          <w:sz w:val="24"/>
        </w:rPr>
        <w:t>交货地点：</w:t>
      </w:r>
      <w:r>
        <w:rPr>
          <w:color w:val="FF0000"/>
        </w:rPr>
        <w:t>南方医科大学</w:t>
      </w:r>
      <w:r>
        <w:rPr>
          <w:rFonts w:hint="eastAsia"/>
          <w:color w:val="FF0000"/>
        </w:rPr>
        <w:t>中西医结合</w:t>
      </w:r>
      <w:r>
        <w:rPr>
          <w:color w:val="FF0000"/>
        </w:rPr>
        <w:t>医院</w:t>
      </w:r>
      <w:r>
        <w:rPr>
          <w:rFonts w:hint="eastAsia"/>
          <w:color w:val="FF0000"/>
        </w:rPr>
        <w:t>1</w:t>
      </w:r>
      <w:r>
        <w:rPr>
          <w:color w:val="FF0000"/>
        </w:rPr>
        <w:t>0</w:t>
      </w:r>
      <w:r>
        <w:rPr>
          <w:rFonts w:hint="eastAsia"/>
          <w:color w:val="FF0000"/>
        </w:rPr>
        <w:t>号楼楼顶</w:t>
      </w:r>
    </w:p>
    <w:p w14:paraId="3A86AE50">
      <w:pPr>
        <w:rPr>
          <w:sz w:val="24"/>
        </w:rPr>
      </w:pPr>
      <w:r>
        <w:rPr>
          <w:rFonts w:hint="eastAsia"/>
          <w:sz w:val="24"/>
        </w:rPr>
        <w:t>3</w:t>
      </w:r>
      <w:r>
        <w:rPr>
          <w:rFonts w:hint="eastAsia" w:ascii="宋体" w:hAnsi="宋体" w:eastAsia="宋体"/>
          <w:sz w:val="24"/>
        </w:rPr>
        <w:t>、</w:t>
      </w:r>
      <w:r>
        <w:rPr>
          <w:rFonts w:hint="eastAsia"/>
          <w:sz w:val="24"/>
        </w:rPr>
        <w:t>售后服务：</w:t>
      </w:r>
    </w:p>
    <w:p w14:paraId="4F6B60E6">
      <w:r>
        <w:rPr>
          <w:rFonts w:hint="eastAsia"/>
          <w:color w:val="000000"/>
        </w:rPr>
        <w:t>（1）</w:t>
      </w:r>
      <w:r>
        <w:rPr>
          <w:color w:val="000000"/>
        </w:rPr>
        <w:t>产品经科室清点验收合格之日起，成交供应商须提供各产品在其质保期内质保服务，所配送的产品保质期按生产厂家的标准执行，但不得少于1年，费用包含在本项目报价内。</w:t>
      </w:r>
    </w:p>
    <w:p w14:paraId="6695B437">
      <w:r>
        <w:rPr>
          <w:rFonts w:hint="eastAsia"/>
          <w:color w:val="000000"/>
        </w:rPr>
        <w:t>（2）</w:t>
      </w:r>
      <w:r>
        <w:rPr>
          <w:color w:val="000000"/>
        </w:rPr>
        <w:t>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35A00C6E">
      <w:r>
        <w:rPr>
          <w:rFonts w:hint="eastAsia"/>
          <w:color w:val="000000"/>
        </w:rPr>
        <w:t>（3）</w:t>
      </w:r>
      <w:r>
        <w:rPr>
          <w:color w:val="000000"/>
        </w:rPr>
        <w:t>在供货服务期内，如出现采购人的需求科室对供货、服务等投诉问题，经调查属实，将追究成交供应商的责任。</w:t>
      </w:r>
    </w:p>
    <w:p w14:paraId="1C914325">
      <w:pPr>
        <w:rPr>
          <w:color w:val="000000"/>
        </w:rPr>
      </w:pPr>
      <w:r>
        <w:rPr>
          <w:rFonts w:hint="eastAsia"/>
          <w:color w:val="000000"/>
        </w:rPr>
        <w:t>（4）支付方式：安装调试完成，出具废气检测合格报告并验收后，乙方开具全额发票，</w:t>
      </w:r>
      <w:r>
        <w:rPr>
          <w:color w:val="000000"/>
        </w:rPr>
        <w:t>30</w:t>
      </w:r>
      <w:r>
        <w:rPr>
          <w:rFonts w:hint="eastAsia"/>
          <w:color w:val="000000"/>
        </w:rPr>
        <w:t>个工作日内甲方向乙方支付100%安装款。</w:t>
      </w:r>
    </w:p>
    <w:p w14:paraId="38045AB3">
      <w:pPr>
        <w:rPr>
          <w:color w:val="000000"/>
        </w:rPr>
      </w:pPr>
      <w:r>
        <w:rPr>
          <w:rFonts w:hint="eastAsia"/>
          <w:color w:val="000000"/>
        </w:rPr>
        <w:t>（5）</w:t>
      </w:r>
      <w:r>
        <w:rPr>
          <w:color w:val="000000"/>
        </w:rPr>
        <w:t>履约保证金​</w:t>
      </w:r>
      <w:r>
        <w:rPr>
          <w:rFonts w:hint="eastAsia"/>
          <w:color w:val="000000"/>
        </w:rPr>
        <w:t>：</w:t>
      </w:r>
      <w:r>
        <w:rPr>
          <w:color w:val="000000"/>
        </w:rPr>
        <w:t>乙方应在合同签订后5个工作日内，向甲方缴纳合同总价款5%（即人民币XXX元</w:t>
      </w:r>
      <w:r>
        <w:rPr>
          <w:rFonts w:hint="eastAsia"/>
          <w:color w:val="000000"/>
        </w:rPr>
        <w:t>，大写：X</w:t>
      </w:r>
      <w:r>
        <w:rPr>
          <w:color w:val="000000"/>
        </w:rPr>
        <w:t>XX元整）作为履约保证金。​若乙方完全履行本合同义务，</w:t>
      </w:r>
      <w:r>
        <w:rPr>
          <w:rFonts w:hint="eastAsia"/>
          <w:color w:val="000000"/>
        </w:rPr>
        <w:t>一年内无重大质量问题</w:t>
      </w:r>
      <w:r>
        <w:rPr>
          <w:color w:val="000000"/>
        </w:rPr>
        <w:t>，甲方无息退还履约保证金。</w:t>
      </w:r>
    </w:p>
    <w:p w14:paraId="1CBA5F6D">
      <w:pPr>
        <w:numPr>
          <w:ilvl w:val="0"/>
          <w:numId w:val="3"/>
        </w:numPr>
        <w:rPr>
          <w:sz w:val="24"/>
        </w:rPr>
      </w:pPr>
      <w:r>
        <w:rPr>
          <w:rFonts w:hint="eastAsia"/>
          <w:sz w:val="24"/>
        </w:rPr>
        <w:t>其他要求：</w:t>
      </w:r>
    </w:p>
    <w:p w14:paraId="75BC0C50">
      <w:pPr>
        <w:rPr>
          <w:sz w:val="24"/>
        </w:rPr>
      </w:pPr>
      <w:r>
        <w:rPr>
          <w:rFonts w:hint="eastAsia"/>
          <w:sz w:val="24"/>
        </w:rPr>
        <w:t>1.所购入的货物必须是全新（原装）正品，表面无划伤，无碰撞，其技术规格、标准必须符合甲方需求和国家有关标准。</w:t>
      </w:r>
    </w:p>
    <w:p w14:paraId="4C53533D">
      <w:pPr>
        <w:rPr>
          <w:sz w:val="24"/>
        </w:rPr>
      </w:pPr>
      <w:r>
        <w:rPr>
          <w:rFonts w:hint="eastAsia"/>
          <w:sz w:val="24"/>
        </w:rPr>
        <w:t>2.所供商品必须符合国家行业生产及经营标准，货真价实，均能提供相应批次的合格检验证明。</w:t>
      </w:r>
    </w:p>
    <w:p w14:paraId="7DCEB3F0">
      <w:pPr>
        <w:rPr>
          <w:rFonts w:hint="eastAsia"/>
          <w:sz w:val="24"/>
        </w:rPr>
      </w:pPr>
      <w:r>
        <w:rPr>
          <w:rFonts w:hint="eastAsia"/>
          <w:sz w:val="24"/>
        </w:rPr>
        <w:t>3.投标货物必须各项技术指标完全符合国家有关标准及产品出厂标准。</w:t>
      </w:r>
    </w:p>
    <w:p w14:paraId="7DD9EE5A">
      <w:pPr>
        <w:ind w:left="420"/>
        <w:rPr>
          <w:sz w:val="24"/>
        </w:rPr>
      </w:pPr>
    </w:p>
    <w:p w14:paraId="0EBAD4F7">
      <w:pPr>
        <w:ind w:left="420"/>
        <w:rPr>
          <w:sz w:val="24"/>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0E4A"/>
    <w:multiLevelType w:val="singleLevel"/>
    <w:tmpl w:val="DFD40E4A"/>
    <w:lvl w:ilvl="0" w:tentative="0">
      <w:start w:val="4"/>
      <w:numFmt w:val="decimal"/>
      <w:suff w:val="nothing"/>
      <w:lvlText w:val="（%1）"/>
      <w:lvlJc w:val="left"/>
    </w:lvl>
  </w:abstractNum>
  <w:abstractNum w:abstractNumId="1">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2">
    <w:nsid w:val="776C3D72"/>
    <w:multiLevelType w:val="multilevel"/>
    <w:tmpl w:val="776C3D72"/>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MGIyYmZkZjgyMmM5ZjJiOTFiZWE1OGE3YjhjZDIifQ=="/>
  </w:docVars>
  <w:rsids>
    <w:rsidRoot w:val="00025A60"/>
    <w:rsid w:val="00025A60"/>
    <w:rsid w:val="00441634"/>
    <w:rsid w:val="005166CF"/>
    <w:rsid w:val="00573921"/>
    <w:rsid w:val="005C4880"/>
    <w:rsid w:val="00676BBC"/>
    <w:rsid w:val="008739EE"/>
    <w:rsid w:val="00A8356B"/>
    <w:rsid w:val="00B31CCC"/>
    <w:rsid w:val="00CC5FC8"/>
    <w:rsid w:val="00CE037E"/>
    <w:rsid w:val="00D13833"/>
    <w:rsid w:val="00F1603E"/>
    <w:rsid w:val="01FA6A1F"/>
    <w:rsid w:val="04385A96"/>
    <w:rsid w:val="0C6805B7"/>
    <w:rsid w:val="104F3F68"/>
    <w:rsid w:val="11052878"/>
    <w:rsid w:val="161B15A8"/>
    <w:rsid w:val="16D560F4"/>
    <w:rsid w:val="1EDA17E8"/>
    <w:rsid w:val="1FCB1131"/>
    <w:rsid w:val="202366A3"/>
    <w:rsid w:val="255911C3"/>
    <w:rsid w:val="26804A23"/>
    <w:rsid w:val="26964247"/>
    <w:rsid w:val="2CE118AF"/>
    <w:rsid w:val="2CE453B8"/>
    <w:rsid w:val="2D5E0D06"/>
    <w:rsid w:val="32543208"/>
    <w:rsid w:val="352D27C8"/>
    <w:rsid w:val="378B3228"/>
    <w:rsid w:val="399B34CA"/>
    <w:rsid w:val="3A345F6B"/>
    <w:rsid w:val="3C88242C"/>
    <w:rsid w:val="3EF64A27"/>
    <w:rsid w:val="418B3A39"/>
    <w:rsid w:val="44AB315B"/>
    <w:rsid w:val="45473E04"/>
    <w:rsid w:val="473236C0"/>
    <w:rsid w:val="48C77E38"/>
    <w:rsid w:val="4AE64EED"/>
    <w:rsid w:val="4CAC7A71"/>
    <w:rsid w:val="4E8A3DE2"/>
    <w:rsid w:val="4FAB400F"/>
    <w:rsid w:val="517448D5"/>
    <w:rsid w:val="553C395C"/>
    <w:rsid w:val="57947A7F"/>
    <w:rsid w:val="58312587"/>
    <w:rsid w:val="5E0272E6"/>
    <w:rsid w:val="609C5C96"/>
    <w:rsid w:val="733861E0"/>
    <w:rsid w:val="761C0F14"/>
    <w:rsid w:val="76F0487A"/>
    <w:rsid w:val="78823118"/>
    <w:rsid w:val="7A8F2F24"/>
    <w:rsid w:val="7D1C4B6E"/>
    <w:rsid w:val="7FCB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3331</Words>
  <Characters>3724</Characters>
  <Lines>28</Lines>
  <Paragraphs>7</Paragraphs>
  <TotalTime>19</TotalTime>
  <ScaleCrop>false</ScaleCrop>
  <LinksUpToDate>false</LinksUpToDate>
  <CharactersWithSpaces>3790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2025-06-16T09:22:00Z</dcterms:created>
  <dc:creator>DELL</dc:creator>
  <cp:lastModifiedBy>巾凡</cp:lastModifiedBy>
  <cp:lastPrinted>2024-06-06T09:44:00Z</cp:lastPrinted>
  <dcterms:modified xsi:type="dcterms:W3CDTF">2025-07-09T09:52:15Z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7F819AB92B424A1E9878D3A87F7FD793_12</vt:lpwstr>
  </property>
  <property fmtid="{D5CDD505-2E9C-101B-9397-08002B2CF9AE}" pid="4" name="KSOTemplateDocerSaveRecord">
    <vt:lpwstr>eyJoZGlkIjoiZDYwNWUwYjgwYWQ0ZGM1MTI0Y2U0MWEwYWVhOGM4NTMiLCJ1c2VySWQiOiIzOTM1MzM2NjEifQ==</vt:lpwstr>
  </property>
</Properties>
</file>