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A6C6">
      <w:pPr>
        <w:pStyle w:val="3"/>
        <w:bidi w:val="0"/>
        <w:jc w:val="center"/>
        <w:rPr>
          <w:rFonts w:hint="eastAsia"/>
          <w:lang w:val="en-US" w:eastAsia="zh-CN"/>
        </w:rPr>
      </w:pPr>
      <w:r>
        <w:rPr>
          <w:rFonts w:hint="eastAsia"/>
        </w:rPr>
        <w:t>南方医科大学中西医结合医院直播间声学升级和技术服务项目采购</w:t>
      </w:r>
      <w:r>
        <w:rPr>
          <w:rFonts w:hint="eastAsia"/>
          <w:lang w:val="en-US" w:eastAsia="zh-CN"/>
        </w:rPr>
        <w:t>文件</w:t>
      </w:r>
    </w:p>
    <w:p w14:paraId="347928B5">
      <w:pPr>
        <w:pStyle w:val="4"/>
        <w:numPr>
          <w:ilvl w:val="0"/>
          <w:numId w:val="2"/>
        </w:numPr>
        <w:bidi w:val="0"/>
      </w:pPr>
      <w:r>
        <w:rPr>
          <w:rFonts w:hint="eastAsia"/>
        </w:rPr>
        <w:t>项目名称</w:t>
      </w:r>
    </w:p>
    <w:p w14:paraId="10FDD27C">
      <w:pPr>
        <w:pStyle w:val="7"/>
        <w:bidi w:val="0"/>
        <w:rPr>
          <w:rFonts w:hint="eastAsia"/>
        </w:rPr>
      </w:pPr>
      <w:r>
        <w:rPr>
          <w:rFonts w:hint="eastAsia"/>
        </w:rPr>
        <w:t>南方医科大学中西医结合医院直播间声学升级和技术服务项目</w:t>
      </w:r>
    </w:p>
    <w:p w14:paraId="7ADBB641">
      <w:pPr>
        <w:pStyle w:val="7"/>
        <w:bidi w:val="0"/>
        <w:rPr>
          <w:rFonts w:hint="default"/>
          <w:lang w:val="en-US" w:eastAsia="zh-CN"/>
        </w:rPr>
      </w:pPr>
      <w:r>
        <w:rPr>
          <w:rFonts w:hint="eastAsia"/>
          <w:lang w:val="en-US" w:eastAsia="zh-CN"/>
        </w:rPr>
        <w:t>项目编号：NFZXY-2025-00029</w:t>
      </w:r>
    </w:p>
    <w:p w14:paraId="3D836BE0">
      <w:pPr>
        <w:pStyle w:val="4"/>
        <w:numPr>
          <w:ilvl w:val="0"/>
          <w:numId w:val="2"/>
        </w:numPr>
        <w:bidi w:val="0"/>
      </w:pPr>
      <w:r>
        <w:rPr>
          <w:rFonts w:hint="eastAsia"/>
        </w:rPr>
        <w:t>参选人资格</w:t>
      </w:r>
    </w:p>
    <w:p w14:paraId="3C7D1864">
      <w:pPr>
        <w:pStyle w:val="7"/>
        <w:bidi w:val="0"/>
        <w:rPr>
          <w:rFonts w:hint="eastAsia"/>
        </w:rPr>
      </w:pPr>
      <w:r>
        <w:rPr>
          <w:rFonts w:hint="eastAsia"/>
        </w:rPr>
        <w:t>1.供应商应具备以下规定的条件，并提供下列材料：</w:t>
      </w:r>
    </w:p>
    <w:p w14:paraId="53F11873">
      <w:pPr>
        <w:pStyle w:val="7"/>
        <w:bidi w:val="0"/>
        <w:rPr>
          <w:rFonts w:hint="eastAsia"/>
        </w:rPr>
      </w:pPr>
      <w:r>
        <w:rPr>
          <w:rFonts w:hint="eastAsia"/>
        </w:rPr>
        <w:t>（1）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14:paraId="7FF71812">
      <w:pPr>
        <w:pStyle w:val="7"/>
        <w:bidi w:val="0"/>
        <w:rPr>
          <w:rFonts w:hint="eastAsia"/>
        </w:rPr>
      </w:pPr>
      <w:r>
        <w:rPr>
          <w:rFonts w:hint="eastAsia"/>
        </w:rPr>
        <w:t>（2）具有良好的商业信誉和健全的财务会计制度：提供2022或者2023年度财务状况报告或基本开户行（或基本存款账户行）出具的资信证明，或最近一期财务报表（适用在上一年度或本财务年度成立的法人或其他组织），或提供《供应商资格声明函》。</w:t>
      </w:r>
    </w:p>
    <w:p w14:paraId="69DFAB01">
      <w:pPr>
        <w:pStyle w:val="7"/>
        <w:bidi w:val="0"/>
        <w:rPr>
          <w:rFonts w:hint="eastAsia"/>
        </w:rPr>
      </w:pPr>
      <w:r>
        <w:rPr>
          <w:rFonts w:hint="eastAsia"/>
        </w:rPr>
        <w:t>（3）具有依法缴纳税收和社会保障资金的良好记录：提供所属期限为响应截止日前12个月内任意1个月依法缴纳税收和社会保障资金的相关材料。如依法免税或不需要缴纳社会保障资金的，提供相应证明材料，或提供《供应商资格声明函》。</w:t>
      </w:r>
    </w:p>
    <w:p w14:paraId="659379AE">
      <w:pPr>
        <w:pStyle w:val="7"/>
        <w:bidi w:val="0"/>
        <w:rPr>
          <w:rFonts w:hint="eastAsia"/>
        </w:rPr>
      </w:pPr>
      <w:r>
        <w:rPr>
          <w:rFonts w:hint="eastAsia"/>
        </w:rPr>
        <w:t>（4）具有履行合同所必须的设备和专业技术能力：按响应文件格式填报设备及专业技术能力情况或提供《供应商资格声明函》。</w:t>
      </w:r>
    </w:p>
    <w:p w14:paraId="2450647F">
      <w:pPr>
        <w:pStyle w:val="7"/>
        <w:bidi w:val="0"/>
        <w:rPr>
          <w:rFonts w:hint="eastAsia"/>
        </w:rPr>
      </w:pPr>
      <w:r>
        <w:rPr>
          <w:rFonts w:hint="eastAsia"/>
        </w:rPr>
        <w:t>（5）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供应商资格声明函》。</w:t>
      </w:r>
    </w:p>
    <w:p w14:paraId="143D7D0B">
      <w:pPr>
        <w:pStyle w:val="7"/>
        <w:bidi w:val="0"/>
        <w:rPr>
          <w:rFonts w:hint="eastAsia"/>
        </w:rPr>
      </w:pPr>
      <w:r>
        <w:rPr>
          <w:rFonts w:hint="eastAsia"/>
        </w:rPr>
        <w:t>2.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14:paraId="699C762A">
      <w:pPr>
        <w:pStyle w:val="7"/>
        <w:bidi w:val="0"/>
        <w:rPr>
          <w:rFonts w:hint="eastAsia"/>
        </w:rPr>
      </w:pPr>
      <w:r>
        <w:rPr>
          <w:rFonts w:hint="eastAsia"/>
        </w:rPr>
        <w:t>3.供应商必须符合法律、行政法规规定的其他条件：</w:t>
      </w:r>
    </w:p>
    <w:p w14:paraId="1170AB0A">
      <w:pPr>
        <w:pStyle w:val="7"/>
        <w:bidi w:val="0"/>
        <w:rPr>
          <w:rFonts w:hint="eastAsia"/>
        </w:rPr>
      </w:pPr>
      <w:r>
        <w:rPr>
          <w:rFonts w:hint="eastAsia"/>
        </w:rPr>
        <w:t>（1）单位负责人为同一人或者存在直接控股、管理关系的不同供应商，不得同时参加本采购项目（采购包）响应。提供《供应商资格声明函》。</w:t>
      </w:r>
    </w:p>
    <w:p w14:paraId="491FDA10">
      <w:pPr>
        <w:pStyle w:val="7"/>
        <w:bidi w:val="0"/>
        <w:rPr>
          <w:rFonts w:hint="eastAsia"/>
        </w:rPr>
      </w:pPr>
      <w:r>
        <w:rPr>
          <w:rFonts w:hint="eastAsia"/>
        </w:rPr>
        <w:t>（2）为本项目提供整体设计、规范编制或者项目管理、监理、检测等服务的供应商，不得再参与本项目（采购包）响应。提供《供应商资格声明函》。</w:t>
      </w:r>
    </w:p>
    <w:p w14:paraId="2CEBCCFE">
      <w:pPr>
        <w:pStyle w:val="7"/>
        <w:bidi w:val="0"/>
        <w:rPr>
          <w:rFonts w:hint="eastAsia"/>
        </w:rPr>
      </w:pPr>
      <w:r>
        <w:rPr>
          <w:rFonts w:hint="eastAsia"/>
        </w:rPr>
        <w:t>（3）供应商已按</w:t>
      </w:r>
      <w:r>
        <w:rPr>
          <w:rFonts w:hint="eastAsia"/>
          <w:lang w:val="en-US" w:eastAsia="zh-CN"/>
        </w:rPr>
        <w:t>采购</w:t>
      </w:r>
      <w:r>
        <w:rPr>
          <w:rFonts w:hint="eastAsia"/>
        </w:rPr>
        <w:t>公告</w:t>
      </w:r>
      <w:r>
        <w:rPr>
          <w:rFonts w:hint="eastAsia"/>
          <w:lang w:val="en-US" w:eastAsia="zh-CN"/>
        </w:rPr>
        <w:t>的</w:t>
      </w:r>
      <w:r>
        <w:rPr>
          <w:rFonts w:hint="eastAsia"/>
        </w:rPr>
        <w:t>规定获取了</w:t>
      </w:r>
      <w:r>
        <w:rPr>
          <w:rFonts w:hint="eastAsia"/>
          <w:lang w:val="en-US" w:eastAsia="zh-CN"/>
        </w:rPr>
        <w:t>采购</w:t>
      </w:r>
      <w:r>
        <w:rPr>
          <w:rFonts w:hint="eastAsia"/>
        </w:rPr>
        <w:t>文件。</w:t>
      </w:r>
    </w:p>
    <w:p w14:paraId="2435785A">
      <w:pPr>
        <w:pStyle w:val="7"/>
        <w:bidi w:val="0"/>
        <w:rPr>
          <w:rFonts w:hint="eastAsia"/>
        </w:rPr>
      </w:pPr>
      <w:r>
        <w:rPr>
          <w:rFonts w:hint="eastAsia"/>
        </w:rPr>
        <w:t>（4）本项目不接受联合体响应。</w:t>
      </w:r>
    </w:p>
    <w:p w14:paraId="76AF0A29">
      <w:pPr>
        <w:pStyle w:val="7"/>
        <w:bidi w:val="0"/>
        <w:rPr>
          <w:rFonts w:hint="eastAsia"/>
          <w:lang w:val="en-US" w:eastAsia="zh-CN"/>
        </w:rPr>
      </w:pPr>
      <w:r>
        <w:rPr>
          <w:rFonts w:hint="eastAsia"/>
          <w:lang w:val="en-US" w:eastAsia="zh-CN"/>
        </w:rPr>
        <w:t>4.供应商营业执照上的营业范围具备以下条件之一：声学灯光安装工程施工；灯光设备、音响设备、影视录放设备；吸声材料加工、销售等和声学升级或者直播技术支持的表述。（提供营业执照复印件作为相关证明材料）</w:t>
      </w:r>
    </w:p>
    <w:p w14:paraId="30EB3095">
      <w:pPr>
        <w:rPr>
          <w:rFonts w:hint="eastAsia"/>
          <w:sz w:val="24"/>
          <w:lang w:val="en-US" w:eastAsia="zh-CN"/>
        </w:rPr>
      </w:pPr>
      <w:r>
        <w:rPr>
          <w:rFonts w:hint="eastAsia"/>
          <w:sz w:val="24"/>
          <w:lang w:val="en-US" w:eastAsia="zh-CN"/>
        </w:rPr>
        <w:t>5.参选供应商需提供2份直播间隔音建设相关业绩合同复印件。</w:t>
      </w:r>
    </w:p>
    <w:p w14:paraId="798ED966">
      <w:pPr>
        <w:pStyle w:val="4"/>
        <w:numPr>
          <w:ilvl w:val="0"/>
          <w:numId w:val="2"/>
        </w:numPr>
        <w:bidi w:val="0"/>
      </w:pPr>
      <w:r>
        <w:rPr>
          <w:rFonts w:hint="eastAsia"/>
          <w:lang w:val="en-US" w:eastAsia="zh-CN"/>
        </w:rPr>
        <w:t>采购</w:t>
      </w:r>
      <w:r>
        <w:rPr>
          <w:rFonts w:hint="eastAsia"/>
        </w:rPr>
        <w:t>需求</w:t>
      </w:r>
    </w:p>
    <w:p w14:paraId="76CA9318">
      <w:pPr>
        <w:pStyle w:val="7"/>
        <w:bidi w:val="0"/>
        <w:rPr>
          <w:rFonts w:hint="eastAsia"/>
          <w:b/>
          <w:bCs/>
          <w:lang w:val="en-US" w:eastAsia="zh-CN"/>
        </w:rPr>
      </w:pPr>
      <w:r>
        <w:rPr>
          <w:rFonts w:hint="eastAsia"/>
          <w:b/>
          <w:bCs/>
          <w:lang w:val="en-US" w:eastAsia="zh-CN"/>
        </w:rPr>
        <w:t>1、项目内容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FF6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F3B9B1">
            <w:pPr>
              <w:pStyle w:val="7"/>
              <w:bidi w:val="0"/>
              <w:jc w:val="center"/>
              <w:rPr>
                <w:rFonts w:hint="eastAsia"/>
              </w:rPr>
            </w:pPr>
            <w:bookmarkStart w:id="5" w:name="_GoBack" w:colFirst="0" w:colLast="1"/>
            <w:r>
              <w:rPr>
                <w:rFonts w:hint="eastAsia"/>
              </w:rPr>
              <w:t>采购标的</w:t>
            </w:r>
          </w:p>
        </w:tc>
        <w:tc>
          <w:tcPr>
            <w:tcW w:w="4261" w:type="dxa"/>
          </w:tcPr>
          <w:p w14:paraId="1E41C641">
            <w:pPr>
              <w:pStyle w:val="7"/>
              <w:bidi w:val="0"/>
              <w:jc w:val="center"/>
              <w:rPr>
                <w:rFonts w:hint="default"/>
                <w:lang w:val="en-US" w:eastAsia="zh-CN"/>
              </w:rPr>
            </w:pPr>
            <w:r>
              <w:rPr>
                <w:rFonts w:hint="eastAsia"/>
                <w:lang w:val="en-US" w:eastAsia="zh-CN"/>
              </w:rPr>
              <w:t>最高限价（元）</w:t>
            </w:r>
          </w:p>
        </w:tc>
      </w:tr>
      <w:tr w14:paraId="6014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B3BF4E">
            <w:pPr>
              <w:pStyle w:val="7"/>
              <w:bidi w:val="0"/>
              <w:jc w:val="center"/>
              <w:rPr>
                <w:rFonts w:hint="default"/>
                <w:lang w:val="en-US"/>
              </w:rPr>
            </w:pPr>
            <w:r>
              <w:rPr>
                <w:rFonts w:hint="eastAsia"/>
                <w:lang w:val="en-US" w:eastAsia="zh-CN"/>
              </w:rPr>
              <w:t>南方医科大学中西医结合医院直播间声学升级和技术服务</w:t>
            </w:r>
          </w:p>
        </w:tc>
        <w:tc>
          <w:tcPr>
            <w:tcW w:w="4261" w:type="dxa"/>
          </w:tcPr>
          <w:p w14:paraId="062C0F03">
            <w:pPr>
              <w:pStyle w:val="7"/>
              <w:bidi w:val="0"/>
              <w:jc w:val="center"/>
              <w:rPr>
                <w:rFonts w:hint="eastAsia"/>
              </w:rPr>
            </w:pPr>
            <w:r>
              <w:rPr>
                <w:rFonts w:hint="eastAsia"/>
                <w:lang w:val="en-US" w:eastAsia="zh-CN"/>
              </w:rPr>
              <w:t>48154</w:t>
            </w:r>
          </w:p>
        </w:tc>
      </w:tr>
      <w:bookmarkEnd w:id="5"/>
    </w:tbl>
    <w:p w14:paraId="39AE6F46">
      <w:pPr>
        <w:pStyle w:val="7"/>
        <w:bidi w:val="0"/>
        <w:rPr>
          <w:rFonts w:hint="eastAsia"/>
          <w:lang w:val="en-US" w:eastAsia="zh-CN"/>
        </w:rPr>
      </w:pPr>
      <w:r>
        <w:rPr>
          <w:rFonts w:hint="eastAsia"/>
          <w:lang w:val="en-US" w:eastAsia="zh-CN"/>
        </w:rPr>
        <w:t>最高限价：人民币48154元。</w:t>
      </w:r>
    </w:p>
    <w:p w14:paraId="308FD924">
      <w:pPr>
        <w:pStyle w:val="7"/>
        <w:bidi w:val="0"/>
        <w:rPr>
          <w:rFonts w:hint="eastAsia"/>
          <w:lang w:val="en-US" w:eastAsia="zh-CN"/>
        </w:rPr>
      </w:pPr>
      <w:r>
        <w:rPr>
          <w:rFonts w:hint="eastAsia"/>
          <w:lang w:val="en-US" w:eastAsia="zh-CN"/>
        </w:rPr>
        <w:t>响应人必须对本项目全部采购内容进行响应，如有缺漏，将导致响应无效。如响应报价超出最高限价，将导致响应无效。</w:t>
      </w:r>
    </w:p>
    <w:p w14:paraId="688B0C65">
      <w:pPr>
        <w:pStyle w:val="7"/>
        <w:bidi w:val="0"/>
        <w:rPr>
          <w:rFonts w:hint="default" w:eastAsiaTheme="minorEastAsia"/>
          <w:lang w:val="en-US" w:eastAsia="zh-CN"/>
        </w:rPr>
      </w:pPr>
      <w:r>
        <w:rPr>
          <w:rFonts w:hint="eastAsia"/>
          <w:lang w:val="en-US" w:eastAsia="zh-CN"/>
        </w:rPr>
        <w:t>成交商确定方式：确定满足采购人需求且报价最低的供应商为成交供应商</w:t>
      </w:r>
      <w:r>
        <w:rPr>
          <w:rFonts w:hint="eastAsia"/>
        </w:rPr>
        <w:t>。</w:t>
      </w:r>
      <w:r>
        <w:rPr>
          <w:rFonts w:hint="eastAsia"/>
        </w:rPr>
        <w:br w:type="textWrapping"/>
      </w:r>
      <w:r>
        <w:rPr>
          <w:rFonts w:hint="eastAsia"/>
          <w:lang w:val="en-US" w:eastAsia="zh-CN"/>
        </w:rPr>
        <w:t>备注：直播间位于医院行政楼四楼，无电梯。</w:t>
      </w:r>
    </w:p>
    <w:p w14:paraId="6799FFAB">
      <w:pPr>
        <w:rPr>
          <w:rFonts w:hint="default"/>
          <w:b/>
          <w:bCs/>
          <w:lang w:val="en-US" w:eastAsia="zh-CN"/>
        </w:rPr>
      </w:pPr>
    </w:p>
    <w:p w14:paraId="0C6B8E1E">
      <w:pPr>
        <w:pStyle w:val="7"/>
        <w:bidi w:val="0"/>
        <w:rPr>
          <w:rFonts w:hint="eastAsia"/>
          <w:b/>
          <w:bCs/>
          <w:lang w:val="en-US" w:eastAsia="zh-CN"/>
        </w:rPr>
      </w:pPr>
      <w:r>
        <w:rPr>
          <w:rFonts w:hint="eastAsia"/>
          <w:b/>
          <w:bCs/>
          <w:lang w:val="en-US" w:eastAsia="zh-CN"/>
        </w:rPr>
        <w:t>2、项目要求</w:t>
      </w:r>
    </w:p>
    <w:tbl>
      <w:tblPr>
        <w:tblStyle w:val="13"/>
        <w:tblW w:w="10150" w:type="dxa"/>
        <w:tblInd w:w="-3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323"/>
        <w:gridCol w:w="3692"/>
        <w:gridCol w:w="1022"/>
        <w:gridCol w:w="1077"/>
        <w:gridCol w:w="1021"/>
        <w:gridCol w:w="1215"/>
      </w:tblGrid>
      <w:tr w14:paraId="4E16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150"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5EE20EAE">
            <w:pPr>
              <w:pStyle w:val="7"/>
              <w:bidi w:val="0"/>
              <w:jc w:val="center"/>
              <w:rPr>
                <w:rFonts w:hint="default"/>
                <w:lang w:val="en-US"/>
              </w:rPr>
            </w:pPr>
            <w:r>
              <w:rPr>
                <w:rFonts w:hint="eastAsia"/>
                <w:b/>
                <w:bCs/>
                <w:lang w:val="en-US" w:eastAsia="zh-CN"/>
              </w:rPr>
              <w:t>南方医科大学中西医结合医院直播间声学升级和技术服务项目（表1）</w:t>
            </w:r>
          </w:p>
        </w:tc>
      </w:tr>
      <w:tr w14:paraId="1773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0472E7D7">
            <w:pPr>
              <w:pStyle w:val="7"/>
              <w:bidi w:val="0"/>
              <w:rPr>
                <w:rFonts w:hint="eastAsia"/>
              </w:rPr>
            </w:pPr>
            <w:r>
              <w:rPr>
                <w:rFonts w:hint="eastAsia"/>
                <w:lang w:val="en-US" w:eastAsia="zh-CN"/>
              </w:rPr>
              <w:t>序号</w:t>
            </w:r>
          </w:p>
        </w:tc>
        <w:tc>
          <w:tcPr>
            <w:tcW w:w="1323" w:type="dxa"/>
            <w:tcBorders>
              <w:top w:val="nil"/>
              <w:left w:val="single" w:color="000000" w:sz="4" w:space="0"/>
              <w:bottom w:val="single" w:color="000000" w:sz="4" w:space="0"/>
              <w:right w:val="single" w:color="000000" w:sz="4" w:space="0"/>
            </w:tcBorders>
            <w:shd w:val="clear" w:color="auto" w:fill="FFFFFF"/>
            <w:vAlign w:val="center"/>
          </w:tcPr>
          <w:p w14:paraId="7565F269">
            <w:pPr>
              <w:pStyle w:val="7"/>
              <w:bidi w:val="0"/>
              <w:rPr>
                <w:rFonts w:hint="eastAsia"/>
              </w:rPr>
            </w:pPr>
            <w:r>
              <w:rPr>
                <w:rFonts w:hint="eastAsia"/>
                <w:lang w:val="en-US" w:eastAsia="zh-CN"/>
              </w:rPr>
              <w:t>项目名称</w:t>
            </w:r>
          </w:p>
        </w:tc>
        <w:tc>
          <w:tcPr>
            <w:tcW w:w="3692" w:type="dxa"/>
            <w:tcBorders>
              <w:top w:val="nil"/>
              <w:left w:val="single" w:color="000000" w:sz="4" w:space="0"/>
              <w:bottom w:val="single" w:color="000000" w:sz="4" w:space="0"/>
              <w:right w:val="single" w:color="000000" w:sz="4" w:space="0"/>
            </w:tcBorders>
            <w:shd w:val="clear" w:color="auto" w:fill="FFFFFF"/>
            <w:vAlign w:val="center"/>
          </w:tcPr>
          <w:p w14:paraId="46787503">
            <w:pPr>
              <w:pStyle w:val="7"/>
              <w:bidi w:val="0"/>
              <w:rPr>
                <w:rFonts w:hint="eastAsia"/>
              </w:rPr>
            </w:pPr>
            <w:r>
              <w:rPr>
                <w:rFonts w:hint="eastAsia"/>
                <w:lang w:val="en-US" w:eastAsia="zh-CN"/>
              </w:rPr>
              <w:t>规格参数/内容</w:t>
            </w:r>
          </w:p>
        </w:tc>
        <w:tc>
          <w:tcPr>
            <w:tcW w:w="1022" w:type="dxa"/>
            <w:tcBorders>
              <w:top w:val="nil"/>
              <w:left w:val="single" w:color="000000" w:sz="4" w:space="0"/>
              <w:bottom w:val="single" w:color="000000" w:sz="4" w:space="0"/>
              <w:right w:val="single" w:color="000000" w:sz="4" w:space="0"/>
            </w:tcBorders>
            <w:shd w:val="clear" w:color="auto" w:fill="FFFFFF"/>
            <w:vAlign w:val="center"/>
          </w:tcPr>
          <w:p w14:paraId="466BD408">
            <w:pPr>
              <w:pStyle w:val="7"/>
              <w:bidi w:val="0"/>
              <w:rPr>
                <w:rFonts w:hint="eastAsia"/>
              </w:rPr>
            </w:pPr>
            <w:r>
              <w:rPr>
                <w:rFonts w:hint="eastAsia"/>
                <w:lang w:val="en-US" w:eastAsia="zh-CN"/>
              </w:rPr>
              <w:t>单位</w:t>
            </w:r>
          </w:p>
        </w:tc>
        <w:tc>
          <w:tcPr>
            <w:tcW w:w="1077" w:type="dxa"/>
            <w:tcBorders>
              <w:top w:val="nil"/>
              <w:left w:val="single" w:color="000000" w:sz="4" w:space="0"/>
              <w:bottom w:val="single" w:color="000000" w:sz="4" w:space="0"/>
              <w:right w:val="single" w:color="000000" w:sz="4" w:space="0"/>
            </w:tcBorders>
            <w:shd w:val="clear" w:color="auto" w:fill="FFFFFF"/>
            <w:vAlign w:val="center"/>
          </w:tcPr>
          <w:p w14:paraId="7B07D659">
            <w:pPr>
              <w:pStyle w:val="7"/>
              <w:bidi w:val="0"/>
              <w:rPr>
                <w:rFonts w:hint="eastAsia"/>
              </w:rPr>
            </w:pPr>
            <w:r>
              <w:rPr>
                <w:rFonts w:hint="eastAsia"/>
                <w:lang w:val="en-US" w:eastAsia="zh-CN"/>
              </w:rPr>
              <w:t>数量</w:t>
            </w:r>
          </w:p>
        </w:tc>
        <w:tc>
          <w:tcPr>
            <w:tcW w:w="1021" w:type="dxa"/>
            <w:tcBorders>
              <w:top w:val="nil"/>
              <w:left w:val="single" w:color="000000" w:sz="4" w:space="0"/>
              <w:bottom w:val="single" w:color="000000" w:sz="4" w:space="0"/>
              <w:right w:val="single" w:color="000000" w:sz="4" w:space="0"/>
            </w:tcBorders>
            <w:shd w:val="clear" w:color="auto" w:fill="FFFFFF"/>
            <w:vAlign w:val="center"/>
          </w:tcPr>
          <w:p w14:paraId="405A78B0">
            <w:pPr>
              <w:pStyle w:val="7"/>
              <w:bidi w:val="0"/>
              <w:rPr>
                <w:rFonts w:hint="eastAsia"/>
              </w:rPr>
            </w:pPr>
            <w:r>
              <w:rPr>
                <w:rFonts w:hint="eastAsia"/>
                <w:lang w:val="en-US" w:eastAsia="zh-CN"/>
              </w:rPr>
              <w:t>单价（元)</w:t>
            </w:r>
          </w:p>
        </w:tc>
        <w:tc>
          <w:tcPr>
            <w:tcW w:w="1215" w:type="dxa"/>
            <w:tcBorders>
              <w:top w:val="nil"/>
              <w:left w:val="single" w:color="000000" w:sz="4" w:space="0"/>
              <w:bottom w:val="single" w:color="000000" w:sz="4" w:space="0"/>
              <w:right w:val="single" w:color="000000" w:sz="4" w:space="0"/>
            </w:tcBorders>
            <w:shd w:val="clear" w:color="auto" w:fill="FFFFFF"/>
            <w:vAlign w:val="center"/>
          </w:tcPr>
          <w:p w14:paraId="43F7B743">
            <w:pPr>
              <w:pStyle w:val="7"/>
              <w:bidi w:val="0"/>
              <w:rPr>
                <w:rFonts w:hint="eastAsia"/>
              </w:rPr>
            </w:pPr>
            <w:r>
              <w:rPr>
                <w:rFonts w:hint="eastAsia"/>
                <w:lang w:val="en-US" w:eastAsia="zh-CN"/>
              </w:rPr>
              <w:t>总价(元)</w:t>
            </w:r>
          </w:p>
        </w:tc>
      </w:tr>
      <w:tr w14:paraId="4EA2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52DA4E64">
            <w:pPr>
              <w:pStyle w:val="7"/>
              <w:bidi w:val="0"/>
              <w:rPr>
                <w:rFonts w:hint="eastAsia"/>
              </w:rPr>
            </w:pPr>
            <w:r>
              <w:rPr>
                <w:rFonts w:hint="eastAsia"/>
                <w:lang w:val="en-US" w:eastAsia="zh-CN"/>
              </w:rPr>
              <w:t xml:space="preserve">1 </w:t>
            </w:r>
          </w:p>
        </w:tc>
        <w:tc>
          <w:tcPr>
            <w:tcW w:w="1323" w:type="dxa"/>
            <w:tcBorders>
              <w:top w:val="nil"/>
              <w:left w:val="single" w:color="000000" w:sz="4" w:space="0"/>
              <w:bottom w:val="single" w:color="000000" w:sz="4" w:space="0"/>
              <w:right w:val="single" w:color="000000" w:sz="4" w:space="0"/>
            </w:tcBorders>
            <w:shd w:val="clear" w:color="auto" w:fill="auto"/>
            <w:vAlign w:val="center"/>
          </w:tcPr>
          <w:p w14:paraId="31F9DAC6">
            <w:pPr>
              <w:pStyle w:val="7"/>
              <w:bidi w:val="0"/>
              <w:rPr>
                <w:rFonts w:hint="eastAsia"/>
              </w:rPr>
            </w:pPr>
            <w:r>
              <w:rPr>
                <w:rFonts w:hint="eastAsia"/>
                <w:lang w:val="en-US" w:eastAsia="zh-CN"/>
              </w:rPr>
              <w:t xml:space="preserve">直播技术支持 </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ADE3">
            <w:pPr>
              <w:pStyle w:val="7"/>
              <w:bidi w:val="0"/>
              <w:rPr>
                <w:rFonts w:hint="eastAsia"/>
                <w:lang w:val="en-US" w:eastAsia="zh-CN"/>
              </w:rPr>
            </w:pPr>
            <w:r>
              <w:rPr>
                <w:rFonts w:hint="eastAsia"/>
                <w:lang w:val="en-US" w:eastAsia="zh-CN"/>
              </w:rPr>
              <w:t>提供现场指导2次，远程技术指导8次；指导完成直播间灯光、声音拾音、直播技术答疑等。</w:t>
            </w:r>
          </w:p>
          <w:p w14:paraId="726F06C2">
            <w:pPr>
              <w:rPr>
                <w:rFonts w:hint="eastAsia"/>
              </w:rPr>
            </w:pPr>
            <w:r>
              <w:rPr>
                <w:rFonts w:hint="eastAsia"/>
                <w:lang w:val="en-US" w:eastAsia="zh-CN"/>
              </w:rPr>
              <w:t>现场指导地点：广州市海珠区石榴岗路13号大院；指导时间以院方开展的直播为准。</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3EC87D9E">
            <w:pPr>
              <w:pStyle w:val="7"/>
              <w:bidi w:val="0"/>
              <w:rPr>
                <w:rFonts w:hint="default"/>
                <w:lang w:val="en-US"/>
              </w:rPr>
            </w:pPr>
            <w:r>
              <w:rPr>
                <w:rFonts w:hint="eastAsia"/>
                <w:lang w:val="en-US" w:eastAsia="zh-CN"/>
              </w:rPr>
              <w:t>场次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BB5">
            <w:pPr>
              <w:pStyle w:val="7"/>
              <w:bidi w:val="0"/>
              <w:rPr>
                <w:rFonts w:hint="eastAsia"/>
              </w:rPr>
            </w:pPr>
            <w:r>
              <w:rPr>
                <w:rFonts w:hint="eastAsia"/>
                <w:lang w:val="en-US" w:eastAsia="zh-CN"/>
              </w:rPr>
              <w:t xml:space="preserve">10.00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A2B9">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70D8">
            <w:pPr>
              <w:pStyle w:val="7"/>
              <w:bidi w:val="0"/>
              <w:rPr>
                <w:rFonts w:hint="eastAsia"/>
              </w:rPr>
            </w:pPr>
          </w:p>
        </w:tc>
      </w:tr>
      <w:tr w14:paraId="0507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0D05E">
            <w:pPr>
              <w:pStyle w:val="7"/>
              <w:bidi w:val="0"/>
              <w:rPr>
                <w:rFonts w:hint="eastAsia"/>
              </w:rPr>
            </w:pPr>
            <w:r>
              <w:rPr>
                <w:rFonts w:hint="eastAsia"/>
                <w:lang w:val="en-US" w:eastAsia="zh-CN"/>
              </w:rPr>
              <w:t xml:space="preserve">2 </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730D">
            <w:pPr>
              <w:pStyle w:val="7"/>
              <w:bidi w:val="0"/>
              <w:rPr>
                <w:rFonts w:hint="eastAsia"/>
              </w:rPr>
            </w:pPr>
            <w:r>
              <w:rPr>
                <w:rFonts w:hint="eastAsia"/>
                <w:lang w:val="en-US" w:eastAsia="zh-CN"/>
              </w:rPr>
              <w:t>铝格栅吸声天花</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154D1">
            <w:pPr>
              <w:pStyle w:val="7"/>
              <w:bidi w:val="0"/>
              <w:rPr>
                <w:rFonts w:hint="eastAsia"/>
              </w:rPr>
            </w:pPr>
            <w:r>
              <w:rPr>
                <w:rFonts w:hint="eastAsia"/>
                <w:lang w:val="en-US" w:eastAsia="zh-CN"/>
              </w:rPr>
              <w:t>1、U38轻钢龙骨；</w:t>
            </w:r>
            <w:r>
              <w:rPr>
                <w:rFonts w:hint="eastAsia"/>
                <w:lang w:val="en-US" w:eastAsia="zh-CN"/>
              </w:rPr>
              <w:br w:type="textWrapping"/>
            </w:r>
            <w:r>
              <w:rPr>
                <w:rFonts w:hint="eastAsia"/>
                <w:lang w:val="en-US" w:eastAsia="zh-CN"/>
              </w:rPr>
              <w:t>2、50厚定制32K双层袋装超细玻璃吸音棉,a&gt;0.6；</w:t>
            </w:r>
            <w:r>
              <w:rPr>
                <w:rFonts w:hint="eastAsia"/>
                <w:lang w:val="en-US" w:eastAsia="zh-CN"/>
              </w:rPr>
              <w:br w:type="textWrapping"/>
            </w:r>
            <w:r>
              <w:rPr>
                <w:rFonts w:hint="eastAsia"/>
                <w:lang w:val="en-US" w:eastAsia="zh-CN"/>
              </w:rPr>
              <w:t>3、黑色无纺布＋铝格栅；</w:t>
            </w:r>
            <w:r>
              <w:rPr>
                <w:rFonts w:hint="eastAsia"/>
                <w:lang w:val="en-US" w:eastAsia="zh-CN"/>
              </w:rPr>
              <w:br w:type="textWrapping"/>
            </w:r>
            <w:r>
              <w:rPr>
                <w:rFonts w:hint="eastAsia"/>
                <w:lang w:val="en-US" w:eastAsia="zh-CN"/>
              </w:rPr>
              <w:t>4、机械费及五金件（铝边角、连接件等）；</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2497">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5A99">
            <w:pPr>
              <w:pStyle w:val="7"/>
              <w:bidi w:val="0"/>
              <w:rPr>
                <w:rFonts w:hint="eastAsia"/>
              </w:rPr>
            </w:pPr>
            <w:r>
              <w:rPr>
                <w:rFonts w:hint="eastAsia"/>
                <w:lang w:val="en-US" w:eastAsia="zh-CN"/>
              </w:rPr>
              <w:t xml:space="preserve">23.76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F009">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F8EC">
            <w:pPr>
              <w:pStyle w:val="7"/>
              <w:bidi w:val="0"/>
              <w:rPr>
                <w:rFonts w:hint="eastAsia"/>
              </w:rPr>
            </w:pPr>
          </w:p>
        </w:tc>
      </w:tr>
      <w:tr w14:paraId="6B5E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4B252A35">
            <w:pPr>
              <w:pStyle w:val="7"/>
              <w:bidi w:val="0"/>
              <w:rPr>
                <w:rFonts w:hint="eastAsia"/>
              </w:rPr>
            </w:pPr>
            <w:r>
              <w:rPr>
                <w:rFonts w:hint="eastAsia"/>
                <w:lang w:val="en-US" w:eastAsia="zh-CN"/>
              </w:rPr>
              <w:t xml:space="preserve">3 </w:t>
            </w:r>
          </w:p>
        </w:tc>
        <w:tc>
          <w:tcPr>
            <w:tcW w:w="13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D984D">
            <w:pPr>
              <w:pStyle w:val="7"/>
              <w:bidi w:val="0"/>
              <w:rPr>
                <w:rFonts w:hint="eastAsia"/>
              </w:rPr>
            </w:pPr>
            <w:r>
              <w:rPr>
                <w:rFonts w:hint="eastAsia"/>
                <w:lang w:val="en-US" w:eastAsia="zh-CN"/>
              </w:rPr>
              <w:t>综合吸声墙</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F3074">
            <w:pPr>
              <w:pStyle w:val="7"/>
              <w:bidi w:val="0"/>
              <w:rPr>
                <w:rFonts w:hint="eastAsia"/>
              </w:rPr>
            </w:pPr>
            <w:r>
              <w:rPr>
                <w:rFonts w:hint="eastAsia"/>
                <w:lang w:val="en-US" w:eastAsia="zh-CN"/>
              </w:rPr>
              <w:t xml:space="preserve">1、75*50mm轻钢龙骨                         </w:t>
            </w:r>
            <w:r>
              <w:rPr>
                <w:rFonts w:hint="eastAsia"/>
                <w:lang w:val="en-US" w:eastAsia="zh-CN"/>
              </w:rPr>
              <w:br w:type="textWrapping"/>
            </w:r>
            <w:r>
              <w:rPr>
                <w:rFonts w:hint="eastAsia"/>
                <w:lang w:val="en-US" w:eastAsia="zh-CN"/>
              </w:rPr>
              <w:t xml:space="preserve">2、5mm难燃夹板                    </w:t>
            </w:r>
            <w:r>
              <w:rPr>
                <w:rFonts w:hint="eastAsia"/>
                <w:lang w:val="en-US" w:eastAsia="zh-CN"/>
              </w:rPr>
              <w:br w:type="textWrapping"/>
            </w:r>
            <w:r>
              <w:rPr>
                <w:rFonts w:hint="eastAsia"/>
                <w:lang w:val="en-US" w:eastAsia="zh-CN"/>
              </w:rPr>
              <w:t>3、50厚双层袋装超细玻璃吸音棉，a&gt;0.6</w:t>
            </w:r>
            <w:r>
              <w:rPr>
                <w:rFonts w:hint="eastAsia"/>
                <w:lang w:val="en-US" w:eastAsia="zh-CN"/>
              </w:rPr>
              <w:br w:type="textWrapping"/>
            </w:r>
            <w:r>
              <w:rPr>
                <w:rFonts w:hint="eastAsia"/>
                <w:lang w:val="en-US" w:eastAsia="zh-CN"/>
              </w:rPr>
              <w:t>4、聚脂纤维吸音板</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AB12">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3962">
            <w:pPr>
              <w:pStyle w:val="7"/>
              <w:bidi w:val="0"/>
              <w:rPr>
                <w:rFonts w:hint="eastAsia"/>
              </w:rPr>
            </w:pPr>
            <w:r>
              <w:rPr>
                <w:rFonts w:hint="eastAsia"/>
                <w:lang w:val="en-US" w:eastAsia="zh-CN"/>
              </w:rPr>
              <w:t xml:space="preserve">70.80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A10">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993">
            <w:pPr>
              <w:pStyle w:val="7"/>
              <w:bidi w:val="0"/>
              <w:rPr>
                <w:rFonts w:hint="eastAsia"/>
              </w:rPr>
            </w:pPr>
          </w:p>
        </w:tc>
      </w:tr>
      <w:tr w14:paraId="189D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3EE5">
            <w:pPr>
              <w:pStyle w:val="7"/>
              <w:bidi w:val="0"/>
              <w:rPr>
                <w:rFonts w:hint="eastAsia"/>
              </w:rPr>
            </w:pPr>
            <w:r>
              <w:rPr>
                <w:rFonts w:hint="eastAsia"/>
                <w:lang w:val="en-US" w:eastAsia="zh-CN"/>
              </w:rPr>
              <w:t xml:space="preserve">4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F45B">
            <w:pPr>
              <w:pStyle w:val="7"/>
              <w:bidi w:val="0"/>
              <w:rPr>
                <w:rFonts w:hint="eastAsia"/>
              </w:rPr>
            </w:pPr>
            <w:r>
              <w:rPr>
                <w:rFonts w:hint="eastAsia"/>
                <w:lang w:val="en-US" w:eastAsia="zh-CN"/>
              </w:rPr>
              <w:t>180mm多阻尼轻质复合隔声封窗</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1F6">
            <w:pPr>
              <w:pStyle w:val="7"/>
              <w:bidi w:val="0"/>
              <w:rPr>
                <w:rFonts w:hint="eastAsia"/>
              </w:rPr>
            </w:pPr>
            <w:r>
              <w:rPr>
                <w:rFonts w:hint="eastAsia"/>
                <w:lang w:val="en-US" w:eastAsia="zh-CN"/>
              </w:rPr>
              <w:t>1、UC75轻钢隔墙龙骨；</w:t>
            </w:r>
            <w:r>
              <w:rPr>
                <w:rFonts w:hint="eastAsia"/>
                <w:lang w:val="en-US" w:eastAsia="zh-CN"/>
              </w:rPr>
              <w:br w:type="textWrapping"/>
            </w:r>
            <w:r>
              <w:rPr>
                <w:rFonts w:hint="eastAsia"/>
                <w:lang w:val="en-US" w:eastAsia="zh-CN"/>
              </w:rPr>
              <w:t>2、2*（9+9）石膏板；</w:t>
            </w:r>
            <w:r>
              <w:rPr>
                <w:rFonts w:hint="eastAsia"/>
                <w:lang w:val="en-US" w:eastAsia="zh-CN"/>
              </w:rPr>
              <w:br w:type="textWrapping"/>
            </w:r>
            <w:r>
              <w:rPr>
                <w:rFonts w:hint="eastAsia"/>
                <w:lang w:val="en-US" w:eastAsia="zh-CN"/>
              </w:rPr>
              <w:t>3、50厚定制64Kg/m3隔音棉；</w:t>
            </w:r>
            <w:r>
              <w:rPr>
                <w:rFonts w:hint="eastAsia"/>
                <w:lang w:val="en-US" w:eastAsia="zh-CN"/>
              </w:rPr>
              <w:br w:type="textWrapping"/>
            </w:r>
            <w:r>
              <w:rPr>
                <w:rFonts w:hint="eastAsia"/>
                <w:lang w:val="en-US" w:eastAsia="zh-CN"/>
              </w:rPr>
              <w:t>4、机械费+五金；</w:t>
            </w:r>
            <w:r>
              <w:rPr>
                <w:rFonts w:hint="eastAsia"/>
                <w:lang w:val="en-US" w:eastAsia="zh-CN"/>
              </w:rPr>
              <w:br w:type="textWrapping"/>
            </w:r>
            <w:r>
              <w:rPr>
                <w:rFonts w:hint="eastAsia"/>
                <w:lang w:val="en-US" w:eastAsia="zh-CN"/>
              </w:rPr>
              <w:t>5、人工费+耗损；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C913">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1E5E">
            <w:pPr>
              <w:pStyle w:val="7"/>
              <w:bidi w:val="0"/>
              <w:rPr>
                <w:rFonts w:hint="eastAsia"/>
              </w:rPr>
            </w:pPr>
            <w:r>
              <w:rPr>
                <w:rFonts w:hint="eastAsia"/>
                <w:lang w:val="en-US" w:eastAsia="zh-CN"/>
              </w:rPr>
              <w:t xml:space="preserve">9.41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6B6F">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CE57">
            <w:pPr>
              <w:pStyle w:val="7"/>
              <w:bidi w:val="0"/>
              <w:rPr>
                <w:rFonts w:hint="eastAsia"/>
              </w:rPr>
            </w:pPr>
          </w:p>
        </w:tc>
      </w:tr>
      <w:tr w14:paraId="5A02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3D274A3C">
            <w:pPr>
              <w:pStyle w:val="7"/>
              <w:bidi w:val="0"/>
              <w:rPr>
                <w:rFonts w:hint="eastAsia"/>
              </w:rPr>
            </w:pPr>
            <w:r>
              <w:rPr>
                <w:rFonts w:hint="eastAsia"/>
                <w:lang w:val="en-US" w:eastAsia="zh-CN"/>
              </w:rPr>
              <w:t xml:space="preserve">5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A3F">
            <w:pPr>
              <w:pStyle w:val="7"/>
              <w:bidi w:val="0"/>
              <w:rPr>
                <w:rFonts w:hint="eastAsia"/>
              </w:rPr>
            </w:pPr>
            <w:r>
              <w:rPr>
                <w:rFonts w:hint="eastAsia"/>
                <w:lang w:val="en-US" w:eastAsia="zh-CN"/>
              </w:rPr>
              <w:t>不锈钢踢脚线</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A1A">
            <w:pPr>
              <w:pStyle w:val="7"/>
              <w:bidi w:val="0"/>
              <w:rPr>
                <w:rFonts w:hint="eastAsia"/>
              </w:rPr>
            </w:pPr>
            <w:r>
              <w:rPr>
                <w:rFonts w:hint="eastAsia"/>
                <w:lang w:val="en-US" w:eastAsia="zh-CN"/>
              </w:rPr>
              <w:t>1、12mm难燃夹板；</w:t>
            </w:r>
            <w:r>
              <w:rPr>
                <w:rFonts w:hint="eastAsia"/>
                <w:lang w:val="en-US" w:eastAsia="zh-CN"/>
              </w:rPr>
              <w:br w:type="textWrapping"/>
            </w:r>
            <w:r>
              <w:rPr>
                <w:rFonts w:hint="eastAsia"/>
                <w:lang w:val="en-US" w:eastAsia="zh-CN"/>
              </w:rPr>
              <w:t>2、25*40mm难燃木龙骨；</w:t>
            </w:r>
            <w:r>
              <w:rPr>
                <w:rFonts w:hint="eastAsia"/>
                <w:lang w:val="en-US" w:eastAsia="zh-CN"/>
              </w:rPr>
              <w:br w:type="textWrapping"/>
            </w:r>
            <w:r>
              <w:rPr>
                <w:rFonts w:hint="eastAsia"/>
                <w:lang w:val="en-US" w:eastAsia="zh-CN"/>
              </w:rPr>
              <w:t>3、1.0厚304#不锈钢；；</w:t>
            </w:r>
            <w:r>
              <w:rPr>
                <w:rFonts w:hint="eastAsia"/>
                <w:lang w:val="en-US" w:eastAsia="zh-CN"/>
              </w:rPr>
              <w:br w:type="textWrapping"/>
            </w:r>
            <w:r>
              <w:rPr>
                <w:rFonts w:hint="eastAsia"/>
                <w:lang w:val="en-US" w:eastAsia="zh-CN"/>
              </w:rPr>
              <w:t>4、人工费＋损耗；</w:t>
            </w:r>
            <w:r>
              <w:rPr>
                <w:rFonts w:hint="eastAsia"/>
                <w:lang w:val="en-US" w:eastAsia="zh-CN"/>
              </w:rPr>
              <w:br w:type="textWrapping"/>
            </w:r>
            <w:r>
              <w:rPr>
                <w:rFonts w:hint="eastAsia"/>
                <w:lang w:val="en-US" w:eastAsia="zh-CN"/>
              </w:rPr>
              <w:t>5、机械费＋五金</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0E50">
            <w:pPr>
              <w:pStyle w:val="7"/>
              <w:bidi w:val="0"/>
              <w:rPr>
                <w:rFonts w:hint="eastAsia"/>
              </w:rPr>
            </w:pPr>
            <w:r>
              <w:rPr>
                <w:rFonts w:hint="eastAsia"/>
                <w:lang w:val="en-US" w:eastAsia="zh-CN"/>
              </w:rPr>
              <w:t>m</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B9B0">
            <w:pPr>
              <w:pStyle w:val="7"/>
              <w:bidi w:val="0"/>
              <w:rPr>
                <w:rFonts w:hint="eastAsia"/>
              </w:rPr>
            </w:pPr>
            <w:r>
              <w:rPr>
                <w:rFonts w:hint="eastAsia"/>
                <w:lang w:val="en-US" w:eastAsia="zh-CN"/>
              </w:rPr>
              <w:t xml:space="preserve">23.00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AFD4">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C37D">
            <w:pPr>
              <w:pStyle w:val="7"/>
              <w:bidi w:val="0"/>
              <w:rPr>
                <w:rFonts w:hint="eastAsia"/>
              </w:rPr>
            </w:pPr>
          </w:p>
        </w:tc>
      </w:tr>
      <w:tr w14:paraId="7698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96E4">
            <w:pPr>
              <w:pStyle w:val="7"/>
              <w:bidi w:val="0"/>
              <w:rPr>
                <w:rFonts w:hint="eastAsia"/>
              </w:rPr>
            </w:pPr>
            <w:r>
              <w:rPr>
                <w:rFonts w:hint="eastAsia"/>
                <w:lang w:val="en-US" w:eastAsia="zh-CN"/>
              </w:rPr>
              <w:t xml:space="preserve">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E27F">
            <w:pPr>
              <w:pStyle w:val="7"/>
              <w:bidi w:val="0"/>
              <w:rPr>
                <w:rFonts w:hint="eastAsia"/>
              </w:rPr>
            </w:pPr>
            <w:r>
              <w:rPr>
                <w:rFonts w:hint="eastAsia"/>
                <w:lang w:val="en-US" w:eastAsia="zh-CN"/>
              </w:rPr>
              <w:t>原门套切除</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3143">
            <w:pPr>
              <w:pStyle w:val="7"/>
              <w:bidi w:val="0"/>
              <w:rPr>
                <w:rFonts w:hint="eastAsia"/>
              </w:rPr>
            </w:pPr>
            <w:r>
              <w:rPr>
                <w:rFonts w:hint="eastAsia"/>
                <w:lang w:val="en-US" w:eastAsia="zh-CN"/>
              </w:rPr>
              <w:t>5米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8E4">
            <w:pPr>
              <w:pStyle w:val="7"/>
              <w:bidi w:val="0"/>
              <w:rPr>
                <w:rFonts w:hint="eastAsia"/>
              </w:rPr>
            </w:pPr>
            <w:r>
              <w:rPr>
                <w:rFonts w:hint="eastAsia"/>
                <w:lang w:val="en-US" w:eastAsia="zh-CN"/>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9718">
            <w:pPr>
              <w:pStyle w:val="7"/>
              <w:bidi w:val="0"/>
              <w:rPr>
                <w:rFonts w:hint="eastAsia"/>
              </w:rPr>
            </w:pPr>
            <w:r>
              <w:rPr>
                <w:rFonts w:hint="eastAsia"/>
                <w:lang w:val="en-US" w:eastAsia="zh-CN"/>
              </w:rPr>
              <w:t xml:space="preserve">1.00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D3E0">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F407">
            <w:pPr>
              <w:pStyle w:val="7"/>
              <w:bidi w:val="0"/>
              <w:rPr>
                <w:rFonts w:hint="eastAsia"/>
              </w:rPr>
            </w:pPr>
          </w:p>
        </w:tc>
      </w:tr>
      <w:tr w14:paraId="3FBD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00DAF848">
            <w:pPr>
              <w:pStyle w:val="7"/>
              <w:bidi w:val="0"/>
              <w:rPr>
                <w:rFonts w:hint="eastAsia"/>
              </w:rPr>
            </w:pPr>
            <w:r>
              <w:rPr>
                <w:rFonts w:hint="eastAsia"/>
                <w:lang w:val="en-US" w:eastAsia="zh-CN"/>
              </w:rPr>
              <w:t xml:space="preserve">7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76D6">
            <w:pPr>
              <w:pStyle w:val="7"/>
              <w:bidi w:val="0"/>
              <w:rPr>
                <w:rFonts w:hint="eastAsia"/>
              </w:rPr>
            </w:pPr>
            <w:r>
              <w:rPr>
                <w:rFonts w:hint="eastAsia"/>
                <w:lang w:val="en-US" w:eastAsia="zh-CN"/>
              </w:rPr>
              <w:t>国标Ⅲ级轻质隔声门</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078D">
            <w:pPr>
              <w:pStyle w:val="7"/>
              <w:rPr>
                <w:rFonts w:hint="eastAsia"/>
              </w:rPr>
            </w:pPr>
            <w:r>
              <w:rPr>
                <w:rFonts w:hint="eastAsia"/>
              </w:rPr>
              <w:t>定制专业隔声门</w:t>
            </w:r>
            <w:r>
              <w:rPr>
                <w:rFonts w:hint="eastAsia"/>
                <w:lang w:val="en-US" w:eastAsia="zh-CN"/>
              </w:rPr>
              <w:t>，平均隔声量≥35dB,大于国际三级标准；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FC4">
            <w:pPr>
              <w:pStyle w:val="7"/>
              <w:bidi w:val="0"/>
              <w:rPr>
                <w:rFonts w:hint="eastAsia"/>
              </w:rPr>
            </w:pPr>
            <w:r>
              <w:rPr>
                <w:rFonts w:hint="eastAsia"/>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F5A2">
            <w:pPr>
              <w:pStyle w:val="7"/>
              <w:bidi w:val="0"/>
              <w:rPr>
                <w:rFonts w:hint="eastAsia"/>
              </w:rPr>
            </w:pPr>
            <w:r>
              <w:rPr>
                <w:rFonts w:hint="eastAsia"/>
                <w:lang w:val="en-US" w:eastAsia="zh-CN"/>
              </w:rPr>
              <w:t xml:space="preserve">2.73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FE35">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970B">
            <w:pPr>
              <w:pStyle w:val="7"/>
              <w:bidi w:val="0"/>
              <w:rPr>
                <w:rFonts w:hint="eastAsia"/>
              </w:rPr>
            </w:pPr>
          </w:p>
        </w:tc>
      </w:tr>
      <w:tr w14:paraId="1CD4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643B">
            <w:pPr>
              <w:pStyle w:val="7"/>
              <w:bidi w:val="0"/>
              <w:rPr>
                <w:rFonts w:hint="eastAsia"/>
              </w:rPr>
            </w:pPr>
            <w:r>
              <w:rPr>
                <w:rFonts w:hint="eastAsia"/>
                <w:lang w:val="en-US" w:eastAsia="zh-CN"/>
              </w:rPr>
              <w:t xml:space="preserve">8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6CF">
            <w:pPr>
              <w:pStyle w:val="7"/>
              <w:bidi w:val="0"/>
              <w:rPr>
                <w:rFonts w:hint="eastAsia"/>
              </w:rPr>
            </w:pPr>
            <w:r>
              <w:rPr>
                <w:rFonts w:hint="eastAsia"/>
                <w:lang w:val="en-US" w:eastAsia="zh-CN"/>
              </w:rPr>
              <w:t>专业隔声锁</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63C">
            <w:pPr>
              <w:pStyle w:val="7"/>
              <w:bidi w:val="0"/>
              <w:rPr>
                <w:rFonts w:hint="eastAsia"/>
              </w:rPr>
            </w:pPr>
            <w:r>
              <w:rPr>
                <w:rFonts w:hint="eastAsia"/>
                <w:lang w:val="en-US" w:eastAsia="zh-CN"/>
              </w:rPr>
              <w:t>定制</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D00A">
            <w:pPr>
              <w:pStyle w:val="7"/>
              <w:bidi w:val="0"/>
              <w:rPr>
                <w:rFonts w:hint="eastAsia"/>
              </w:rPr>
            </w:pPr>
            <w:r>
              <w:rPr>
                <w:rFonts w:hint="eastAsia"/>
                <w:lang w:val="en-US" w:eastAsia="zh-CN"/>
              </w:rPr>
              <w:t>把</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E3CA">
            <w:pPr>
              <w:pStyle w:val="7"/>
              <w:bidi w:val="0"/>
              <w:rPr>
                <w:rFonts w:hint="eastAsia"/>
              </w:rPr>
            </w:pPr>
            <w:r>
              <w:rPr>
                <w:rFonts w:hint="eastAsia"/>
                <w:lang w:val="en-US" w:eastAsia="zh-CN"/>
              </w:rPr>
              <w:t xml:space="preserve">1.00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BDD6">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271">
            <w:pPr>
              <w:pStyle w:val="7"/>
              <w:bidi w:val="0"/>
              <w:rPr>
                <w:rFonts w:hint="eastAsia"/>
              </w:rPr>
            </w:pPr>
          </w:p>
        </w:tc>
      </w:tr>
      <w:tr w14:paraId="5DF5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0" w:type="dxa"/>
            <w:tcBorders>
              <w:top w:val="nil"/>
              <w:left w:val="single" w:color="000000" w:sz="4" w:space="0"/>
              <w:bottom w:val="single" w:color="000000" w:sz="4" w:space="0"/>
              <w:right w:val="single" w:color="000000" w:sz="4" w:space="0"/>
            </w:tcBorders>
            <w:shd w:val="clear" w:color="auto" w:fill="FFFFFF"/>
            <w:vAlign w:val="center"/>
          </w:tcPr>
          <w:p w14:paraId="07B4886B">
            <w:pPr>
              <w:pStyle w:val="7"/>
              <w:bidi w:val="0"/>
              <w:rPr>
                <w:rFonts w:hint="eastAsia"/>
              </w:rPr>
            </w:pPr>
            <w:r>
              <w:rPr>
                <w:rFonts w:hint="eastAsia"/>
                <w:lang w:val="en-US" w:eastAsia="zh-CN"/>
              </w:rPr>
              <w:t xml:space="preserve">9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530F">
            <w:pPr>
              <w:pStyle w:val="7"/>
              <w:bidi w:val="0"/>
              <w:rPr>
                <w:rFonts w:hint="eastAsia"/>
              </w:rPr>
            </w:pPr>
            <w:r>
              <w:rPr>
                <w:rFonts w:hint="eastAsia"/>
                <w:lang w:val="en-US" w:eastAsia="zh-CN"/>
              </w:rPr>
              <w:t>“正在录制”提示</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6ED8">
            <w:pPr>
              <w:pStyle w:val="7"/>
              <w:bidi w:val="0"/>
              <w:rPr>
                <w:rFonts w:hint="eastAsia"/>
              </w:rPr>
            </w:pPr>
            <w:r>
              <w:rPr>
                <w:rFonts w:hint="eastAsia"/>
                <w:lang w:val="en-US" w:eastAsia="zh-CN"/>
              </w:rPr>
              <w:t>外形尺寸：290×135×3（mm）；</w:t>
            </w:r>
            <w:r>
              <w:rPr>
                <w:rFonts w:hint="eastAsia"/>
                <w:lang w:val="en-US" w:eastAsia="zh-CN"/>
              </w:rPr>
              <w:br w:type="textWrapping"/>
            </w:r>
            <w:r>
              <w:rPr>
                <w:rFonts w:hint="eastAsia"/>
                <w:lang w:val="en-US" w:eastAsia="zh-CN"/>
              </w:rPr>
              <w:t>壳体材料白色阻燃ABS壳体；</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E285">
            <w:pPr>
              <w:pStyle w:val="7"/>
              <w:bidi w:val="0"/>
              <w:rPr>
                <w:rFonts w:hint="eastAsia"/>
              </w:rPr>
            </w:pPr>
            <w:r>
              <w:rPr>
                <w:rFonts w:hint="eastAsia"/>
                <w:lang w:val="en-US" w:eastAsia="zh-CN"/>
              </w:rPr>
              <w:t>套</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CE44">
            <w:pPr>
              <w:pStyle w:val="7"/>
              <w:bidi w:val="0"/>
              <w:rPr>
                <w:rFonts w:hint="eastAsia"/>
              </w:rPr>
            </w:pPr>
            <w:r>
              <w:rPr>
                <w:rFonts w:hint="eastAsia"/>
                <w:lang w:val="en-US" w:eastAsia="zh-CN"/>
              </w:rPr>
              <w:t xml:space="preserve">1.00 </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2D69">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BDB2">
            <w:pPr>
              <w:pStyle w:val="7"/>
              <w:bidi w:val="0"/>
              <w:rPr>
                <w:rFonts w:hint="eastAsia"/>
              </w:rPr>
            </w:pPr>
          </w:p>
        </w:tc>
      </w:tr>
      <w:tr w14:paraId="0BC0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14" w:type="dxa"/>
            <w:gridSpan w:val="5"/>
            <w:tcBorders>
              <w:top w:val="nil"/>
              <w:left w:val="single" w:color="000000" w:sz="4" w:space="0"/>
              <w:bottom w:val="single" w:color="000000" w:sz="4" w:space="0"/>
              <w:right w:val="single" w:color="000000" w:sz="4" w:space="0"/>
            </w:tcBorders>
            <w:shd w:val="clear" w:color="auto" w:fill="auto"/>
            <w:vAlign w:val="center"/>
          </w:tcPr>
          <w:p w14:paraId="0D7EEED8">
            <w:pPr>
              <w:pStyle w:val="7"/>
              <w:bidi w:val="0"/>
              <w:rPr>
                <w:rFonts w:hint="eastAsia"/>
              </w:rPr>
            </w:pPr>
            <w:r>
              <w:rPr>
                <w:rFonts w:hint="eastAsia"/>
                <w:lang w:val="en-US" w:eastAsia="zh-CN"/>
              </w:rPr>
              <w:t>合计（含税费、材料费、人工费、运输费、安装费等）</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5232">
            <w:pPr>
              <w:pStyle w:val="7"/>
              <w:bidi w:val="0"/>
              <w:rPr>
                <w:rFonts w:hint="eastAsi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753">
            <w:pPr>
              <w:pStyle w:val="7"/>
              <w:bidi w:val="0"/>
              <w:rPr>
                <w:rFonts w:hint="eastAsia"/>
              </w:rPr>
            </w:pPr>
          </w:p>
        </w:tc>
      </w:tr>
    </w:tbl>
    <w:p w14:paraId="69D9F0EB">
      <w:pPr>
        <w:pStyle w:val="7"/>
        <w:bidi w:val="0"/>
        <w:rPr>
          <w:rFonts w:hint="eastAsia"/>
          <w:lang w:val="en-US" w:eastAsia="zh-CN"/>
        </w:rPr>
      </w:pPr>
    </w:p>
    <w:p w14:paraId="0C82C6A2">
      <w:pPr>
        <w:pStyle w:val="7"/>
        <w:bidi w:val="0"/>
        <w:rPr>
          <w:rFonts w:hint="eastAsia"/>
          <w:b/>
          <w:bCs/>
          <w:lang w:val="en-US" w:eastAsia="zh-CN"/>
        </w:rPr>
      </w:pPr>
      <w:r>
        <w:rPr>
          <w:rFonts w:hint="eastAsia"/>
          <w:b/>
          <w:bCs/>
          <w:lang w:val="en-US" w:eastAsia="zh-CN"/>
        </w:rPr>
        <w:t>3、商务要求：</w:t>
      </w:r>
    </w:p>
    <w:p w14:paraId="001BE0AB">
      <w:pPr>
        <w:pStyle w:val="7"/>
        <w:bidi w:val="0"/>
        <w:rPr>
          <w:rFonts w:hint="eastAsia"/>
          <w:lang w:val="en-US" w:eastAsia="zh-CN"/>
        </w:rPr>
      </w:pPr>
      <w:r>
        <w:rPr>
          <w:rFonts w:hint="eastAsia"/>
          <w:lang w:val="en-US" w:eastAsia="zh-CN"/>
        </w:rPr>
        <w:t>（1）日期要求：</w:t>
      </w:r>
    </w:p>
    <w:p w14:paraId="0B3BBBDF">
      <w:pPr>
        <w:pStyle w:val="7"/>
        <w:bidi w:val="0"/>
        <w:rPr>
          <w:rFonts w:hint="eastAsia"/>
          <w:lang w:val="en-US" w:eastAsia="zh-CN"/>
        </w:rPr>
      </w:pPr>
      <w:r>
        <w:rPr>
          <w:rFonts w:hint="eastAsia"/>
          <w:lang w:val="en-US" w:eastAsia="zh-CN"/>
        </w:rPr>
        <w:t>签订合同后30天内，完成合同约定的“南方医科大学中西医结合医院直播间声学升级和技术服务项目（表1）”中序号第2-9项内容。</w:t>
      </w:r>
    </w:p>
    <w:p w14:paraId="53C3F267">
      <w:pPr>
        <w:pStyle w:val="7"/>
        <w:bidi w:val="0"/>
        <w:rPr>
          <w:rFonts w:hint="eastAsia"/>
          <w:lang w:val="en-US" w:eastAsia="zh-CN"/>
        </w:rPr>
      </w:pPr>
      <w:r>
        <w:rPr>
          <w:rFonts w:hint="eastAsia"/>
          <w:lang w:val="en-US" w:eastAsia="zh-CN"/>
        </w:rPr>
        <w:t>2025年12月31日前完成共10场次直播技术支持指导（南方医科大学中西医结合医院直播间声学升级和技术服务项目（表1）中第1项内容），直播时间以甲方开展的为准，甲方将提前3天告知乙方，乙方需指定具有相关能力的技术人员1名进行指导。</w:t>
      </w:r>
    </w:p>
    <w:p w14:paraId="14A166B5">
      <w:pPr>
        <w:pStyle w:val="7"/>
        <w:bidi w:val="0"/>
        <w:rPr>
          <w:rFonts w:hint="eastAsia"/>
          <w:lang w:val="en-US" w:eastAsia="zh-CN"/>
        </w:rPr>
      </w:pPr>
      <w:r>
        <w:rPr>
          <w:rFonts w:hint="eastAsia"/>
          <w:lang w:val="en-US" w:eastAsia="zh-CN"/>
        </w:rPr>
        <w:t>（2）交货地点：南方医科大学中西医结合医院行政楼四楼西会议室。</w:t>
      </w:r>
    </w:p>
    <w:p w14:paraId="6CC2CC85">
      <w:pPr>
        <w:pStyle w:val="7"/>
        <w:bidi w:val="0"/>
        <w:rPr>
          <w:rFonts w:hint="eastAsia"/>
          <w:lang w:val="en-US" w:eastAsia="zh-CN"/>
        </w:rPr>
      </w:pPr>
      <w:r>
        <w:rPr>
          <w:rFonts w:hint="eastAsia"/>
          <w:lang w:val="en-US" w:eastAsia="zh-CN"/>
        </w:rPr>
        <w:t>（3）售后服务：质保两年。（质保期自货物最终验收合格之日起算,质保期内乙方提供对隔音项目的维修保养，相关费用均包含在投标报价中,甲方不再另行支付）</w:t>
      </w:r>
    </w:p>
    <w:p w14:paraId="32D8E940">
      <w:pPr>
        <w:pStyle w:val="7"/>
        <w:bidi w:val="0"/>
        <w:rPr>
          <w:rFonts w:hint="eastAsia"/>
          <w:lang w:val="en-US" w:eastAsia="zh-CN"/>
        </w:rPr>
      </w:pPr>
      <w:r>
        <w:rPr>
          <w:rFonts w:hint="eastAsia"/>
          <w:lang w:val="en-US" w:eastAsia="zh-CN"/>
        </w:rPr>
        <w:t>（4）支付方式：</w:t>
      </w:r>
    </w:p>
    <w:p w14:paraId="18C9C916">
      <w:pPr>
        <w:pStyle w:val="7"/>
        <w:bidi w:val="0"/>
        <w:rPr>
          <w:rFonts w:hint="eastAsia"/>
        </w:rPr>
      </w:pPr>
      <w:r>
        <w:rPr>
          <w:rFonts w:hint="eastAsia"/>
        </w:rPr>
        <w:t>本合</w:t>
      </w:r>
      <w:r>
        <w:rPr>
          <w:rFonts w:hint="eastAsia"/>
          <w:b w:val="0"/>
          <w:bCs w:val="0"/>
        </w:rPr>
        <w:t>同签订后，</w:t>
      </w:r>
      <w:r>
        <w:rPr>
          <w:rFonts w:hint="eastAsia"/>
          <w:b w:val="0"/>
          <w:bCs w:val="0"/>
          <w:lang w:val="en-US" w:eastAsia="zh-CN"/>
        </w:rPr>
        <w:t>乙方向甲方提交具体的直播间声学升级设计图，经甲方确认效果和材料等细节后，乙</w:t>
      </w:r>
      <w:r>
        <w:rPr>
          <w:rFonts w:hint="eastAsia"/>
          <w:lang w:val="en-US" w:eastAsia="zh-CN"/>
        </w:rPr>
        <w:t>方开具普通发票，</w:t>
      </w:r>
      <w:bookmarkStart w:id="0" w:name="OLE_LINK1"/>
      <w:bookmarkStart w:id="1" w:name="OLE_LINK2"/>
      <w:r>
        <w:rPr>
          <w:rFonts w:hint="eastAsia"/>
        </w:rPr>
        <w:t>甲方</w:t>
      </w:r>
      <w:r>
        <w:rPr>
          <w:rFonts w:hint="eastAsia"/>
          <w:lang w:eastAsia="zh-CN"/>
        </w:rPr>
        <w:t>在</w:t>
      </w:r>
      <w:r>
        <w:rPr>
          <w:rFonts w:hint="eastAsia"/>
          <w:lang w:val="en-US" w:eastAsia="zh-CN"/>
        </w:rPr>
        <w:t>收到乙方开具的普通发票的30个工作日内向</w:t>
      </w:r>
      <w:r>
        <w:rPr>
          <w:rFonts w:hint="eastAsia"/>
        </w:rPr>
        <w:t>乙方支付</w:t>
      </w:r>
      <w:r>
        <w:rPr>
          <w:rFonts w:hint="eastAsia"/>
          <w:lang w:val="en-US" w:eastAsia="zh-CN"/>
        </w:rPr>
        <w:t>项目总金额的30%，即</w:t>
      </w:r>
      <w:r>
        <w:rPr>
          <w:rFonts w:hint="eastAsia"/>
        </w:rPr>
        <w:t>人民币大写：</w:t>
      </w:r>
      <w:r>
        <w:rPr>
          <w:rFonts w:hint="eastAsia"/>
          <w:u w:val="single"/>
          <w:lang w:val="en-US" w:eastAsia="zh-CN"/>
        </w:rPr>
        <w:t xml:space="preserve">      </w:t>
      </w:r>
      <w:r>
        <w:rPr>
          <w:rFonts w:hint="eastAsia"/>
        </w:rPr>
        <w:t>（小写：</w:t>
      </w:r>
      <w:r>
        <w:rPr>
          <w:rFonts w:hint="eastAsia"/>
          <w:u w:val="single"/>
        </w:rPr>
        <w:t>￥</w:t>
      </w:r>
      <w:r>
        <w:rPr>
          <w:rFonts w:hint="eastAsia"/>
          <w:u w:val="single"/>
          <w:lang w:val="en-US" w:eastAsia="zh-CN"/>
        </w:rPr>
        <w:t xml:space="preserve">    </w:t>
      </w:r>
      <w:r>
        <w:rPr>
          <w:rFonts w:hint="eastAsia"/>
          <w:u w:val="single"/>
        </w:rPr>
        <w:t>.00元</w:t>
      </w:r>
      <w:r>
        <w:rPr>
          <w:rFonts w:hint="eastAsia"/>
          <w:lang w:eastAsia="zh-CN"/>
        </w:rPr>
        <w:t>）</w:t>
      </w:r>
      <w:r>
        <w:rPr>
          <w:rFonts w:hint="eastAsia"/>
        </w:rPr>
        <w:t xml:space="preserve">。 </w:t>
      </w:r>
      <w:bookmarkEnd w:id="0"/>
      <w:bookmarkEnd w:id="1"/>
      <w:r>
        <w:rPr>
          <w:rFonts w:hint="eastAsia"/>
          <w:lang w:val="en-US" w:eastAsia="zh-CN"/>
        </w:rPr>
        <w:t>隔音</w:t>
      </w:r>
      <w:r>
        <w:rPr>
          <w:rFonts w:hint="eastAsia"/>
        </w:rPr>
        <w:t>项目</w:t>
      </w:r>
      <w:r>
        <w:rPr>
          <w:rFonts w:hint="eastAsia"/>
          <w:lang w:val="en-US" w:eastAsia="zh-CN"/>
        </w:rPr>
        <w:t>安装</w:t>
      </w:r>
      <w:r>
        <w:rPr>
          <w:rFonts w:hint="eastAsia"/>
        </w:rPr>
        <w:t>全部完成，经甲方验收合格后</w:t>
      </w:r>
      <w:r>
        <w:rPr>
          <w:rFonts w:hint="eastAsia"/>
          <w:lang w:val="en-US" w:eastAsia="zh-CN"/>
        </w:rPr>
        <w:t>30</w:t>
      </w:r>
      <w:r>
        <w:rPr>
          <w:rFonts w:hint="eastAsia"/>
        </w:rPr>
        <w:t>个工作日内，甲方向乙方支付项目总费用的</w:t>
      </w:r>
      <w:r>
        <w:rPr>
          <w:rFonts w:hint="eastAsia"/>
          <w:lang w:val="en-US" w:eastAsia="zh-CN"/>
        </w:rPr>
        <w:t>70%，即</w:t>
      </w:r>
      <w:r>
        <w:rPr>
          <w:rFonts w:hint="eastAsia"/>
        </w:rPr>
        <w:t>人民币大写：</w:t>
      </w:r>
      <w:r>
        <w:rPr>
          <w:rFonts w:hint="eastAsia"/>
          <w:u w:val="single"/>
          <w:lang w:val="en-US" w:eastAsia="zh-CN"/>
        </w:rPr>
        <w:t xml:space="preserve">      </w:t>
      </w:r>
      <w:r>
        <w:rPr>
          <w:rFonts w:hint="eastAsia"/>
        </w:rPr>
        <w:t>（小写：</w:t>
      </w:r>
      <w:r>
        <w:rPr>
          <w:rFonts w:hint="eastAsia"/>
          <w:u w:val="single"/>
        </w:rPr>
        <w:t>￥</w:t>
      </w:r>
      <w:r>
        <w:rPr>
          <w:rFonts w:hint="eastAsia"/>
          <w:u w:val="single"/>
          <w:lang w:val="en-US" w:eastAsia="zh-CN"/>
        </w:rPr>
        <w:t xml:space="preserve">    </w:t>
      </w:r>
      <w:r>
        <w:rPr>
          <w:rFonts w:hint="eastAsia"/>
          <w:u w:val="single"/>
        </w:rPr>
        <w:t>.00元</w:t>
      </w:r>
      <w:r>
        <w:rPr>
          <w:rFonts w:hint="eastAsia"/>
          <w:lang w:eastAsia="zh-CN"/>
        </w:rPr>
        <w:t>）</w:t>
      </w:r>
      <w:r>
        <w:rPr>
          <w:rFonts w:hint="eastAsia"/>
        </w:rPr>
        <w:t xml:space="preserve">。 </w:t>
      </w:r>
    </w:p>
    <w:p w14:paraId="1FEB43AA">
      <w:pPr>
        <w:keepNext w:val="0"/>
        <w:keepLines w:val="0"/>
        <w:widowControl/>
        <w:suppressLineNumbers w:val="0"/>
        <w:jc w:val="left"/>
        <w:rPr>
          <w:rFonts w:asciiTheme="minorHAnsi" w:hAnsiTheme="minorHAnsi" w:eastAsiaTheme="minorEastAsia" w:cstheme="minorBidi"/>
          <w:kern w:val="2"/>
          <w:sz w:val="21"/>
          <w:szCs w:val="24"/>
          <w:lang w:val="en-US" w:eastAsia="zh-CN" w:bidi="ar"/>
        </w:rPr>
      </w:pPr>
    </w:p>
    <w:p w14:paraId="4E9AD287">
      <w:pPr>
        <w:keepNext w:val="0"/>
        <w:keepLines w:val="0"/>
        <w:widowControl/>
        <w:suppressLineNumbers w:val="0"/>
        <w:jc w:val="left"/>
      </w:pPr>
      <w:r>
        <w:rPr>
          <w:rFonts w:asciiTheme="minorHAnsi" w:hAnsiTheme="minorHAnsi" w:eastAsiaTheme="minorEastAsia" w:cstheme="minorBidi"/>
          <w:color w:val="auto"/>
          <w:kern w:val="2"/>
          <w:sz w:val="21"/>
          <w:szCs w:val="24"/>
          <w:lang w:val="en-US" w:eastAsia="zh-CN" w:bidi="ar"/>
        </w:rPr>
        <w:t>合同总额包括但不限于乙方</w:t>
      </w:r>
      <w:r>
        <w:rPr>
          <w:rFonts w:hint="eastAsia" w:cstheme="minorBidi"/>
          <w:kern w:val="2"/>
          <w:sz w:val="21"/>
          <w:szCs w:val="24"/>
          <w:lang w:val="en-US" w:eastAsia="zh-CN" w:bidi="ar"/>
        </w:rPr>
        <w:t>设备</w:t>
      </w:r>
      <w:r>
        <w:rPr>
          <w:rFonts w:asciiTheme="minorHAnsi" w:hAnsiTheme="minorHAnsi" w:eastAsiaTheme="minorEastAsia" w:cstheme="minorBidi"/>
          <w:color w:val="auto"/>
          <w:kern w:val="2"/>
          <w:sz w:val="21"/>
          <w:szCs w:val="24"/>
          <w:lang w:val="en-US" w:eastAsia="zh-CN" w:bidi="ar"/>
        </w:rPr>
        <w:t>购置、安装、配件、标配工具、运输</w:t>
      </w:r>
      <w:r>
        <w:rPr>
          <w:rFonts w:hint="default" w:asciiTheme="minorHAnsi" w:hAnsiTheme="minorHAnsi" w:eastAsiaTheme="minorEastAsia" w:cstheme="minorBidi"/>
          <w:color w:val="auto"/>
          <w:kern w:val="2"/>
          <w:sz w:val="21"/>
          <w:szCs w:val="24"/>
          <w:lang w:val="en-US" w:eastAsia="zh-CN" w:bidi="ar"/>
        </w:rPr>
        <w:t>、保险、调试、质保期服务 、各项税费及合同实施过程中不可预见费用等所有费用 ,就本合同履行 ,乙方不得以任何名义要求甲方增加费用。</w:t>
      </w:r>
    </w:p>
    <w:p w14:paraId="67488926">
      <w:pPr>
        <w:rPr>
          <w:rFonts w:hint="eastAsia"/>
        </w:rPr>
      </w:pPr>
    </w:p>
    <w:p w14:paraId="15EADB3B">
      <w:pPr>
        <w:pStyle w:val="7"/>
        <w:bidi w:val="0"/>
        <w:rPr>
          <w:rFonts w:hint="eastAsia"/>
          <w:b/>
          <w:bCs/>
          <w:lang w:val="en-US" w:eastAsia="zh-CN"/>
        </w:rPr>
      </w:pPr>
      <w:r>
        <w:rPr>
          <w:rFonts w:hint="eastAsia"/>
          <w:b/>
          <w:bCs/>
          <w:lang w:val="en-US" w:eastAsia="zh-CN"/>
        </w:rPr>
        <w:t>3、其他要求：</w:t>
      </w:r>
    </w:p>
    <w:p w14:paraId="078B29E9">
      <w:pPr>
        <w:pStyle w:val="7"/>
        <w:bidi w:val="0"/>
        <w:rPr>
          <w:rFonts w:hint="eastAsia"/>
          <w:lang w:val="en-US" w:eastAsia="zh-CN"/>
        </w:rPr>
      </w:pPr>
      <w:r>
        <w:rPr>
          <w:rFonts w:hint="eastAsia"/>
          <w:lang w:val="en-US" w:eastAsia="zh-CN"/>
        </w:rPr>
        <w:t>（1）服务质量：符合GY/T5086-2012广播电视录音室、演播室声学设计规范，验收表详见“南方医科大学中西医结合医院直播间声学升级和技术服务项目验收表”；B1级防火材料，要求阻燃B1级或以上不燃材料；附材料合格证、CMA质量检测报告。</w:t>
      </w:r>
    </w:p>
    <w:p w14:paraId="4EB6C77B">
      <w:pPr>
        <w:pStyle w:val="7"/>
        <w:bidi w:val="0"/>
        <w:rPr>
          <w:rFonts w:hint="eastAsia"/>
          <w:lang w:val="en-US" w:eastAsia="zh-CN"/>
        </w:rPr>
      </w:pPr>
      <w:r>
        <w:rPr>
          <w:rFonts w:hint="eastAsia"/>
          <w:lang w:val="en-US" w:eastAsia="zh-CN"/>
        </w:rPr>
        <w:t>（2）乙方按照合同约定及甲方要求完成项目工作，并确保项目质量符合国家标准和行业规范。在项目实施过程中，应遵守甲方的规章制度和安全要求，如因乙方原因造成甲方或第三方人身、财产损害的，乙方应承担全部赔偿责任。负责项目实施所需的设备、材料、人员等的组织和管理。已方施工前要和甲方保卫科备案，施工前有安全培训，涉及到动火要有施工方案。有专职安全员，全程跟踪。对项目实施过程中知悉的甲方商业秘密、技术秘密等予以保密，未经甲方书面同意，不得向任何第三方披露或使用。如乙方提供的项目成果质量不符合合同约定或国家标准和行业规范要求，乙方应负责无偿返工或整改到符合标准和要求，并通过甲方验收。</w:t>
      </w:r>
    </w:p>
    <w:p w14:paraId="7C53E0C6">
      <w:pPr>
        <w:pStyle w:val="7"/>
        <w:bidi w:val="0"/>
        <w:rPr>
          <w:rFonts w:hint="eastAsia"/>
          <w:lang w:val="en-US" w:eastAsia="zh-CN"/>
        </w:rPr>
      </w:pPr>
      <w:r>
        <w:rPr>
          <w:rFonts w:hint="eastAsia"/>
          <w:lang w:val="en-US" w:eastAsia="zh-CN"/>
        </w:rPr>
        <w:t>（3）自项目验收合格之日起计算。两年内，乙方应对项目出现的质量问题负责免费维修或更换。如乙方在接到甲方通知后15个工作日内未进行处理的，甲方可自行或委托第三方进行维修，由此产生的费用由乙方承担。</w:t>
      </w:r>
    </w:p>
    <w:p w14:paraId="73A1749E">
      <w:pPr>
        <w:jc w:val="both"/>
        <w:rPr>
          <w:rFonts w:hint="eastAsia" w:eastAsiaTheme="minorEastAsia"/>
          <w:b/>
          <w:bCs/>
          <w:color w:val="auto"/>
          <w:sz w:val="32"/>
          <w:szCs w:val="28"/>
          <w:lang w:val="en-US" w:eastAsia="zh-CN"/>
        </w:rPr>
      </w:pPr>
      <w:r>
        <w:rPr>
          <w:rFonts w:hint="eastAsia"/>
          <w:b/>
          <w:bCs/>
          <w:color w:val="auto"/>
          <w:sz w:val="32"/>
          <w:szCs w:val="28"/>
          <w:lang w:val="en-US" w:eastAsia="zh-CN"/>
        </w:rPr>
        <w:t>附：</w:t>
      </w:r>
    </w:p>
    <w:p w14:paraId="34E83757">
      <w:pPr>
        <w:jc w:val="center"/>
        <w:rPr>
          <w:rFonts w:hint="eastAsia"/>
          <w:b/>
          <w:bCs/>
          <w:color w:val="auto"/>
          <w:sz w:val="32"/>
          <w:szCs w:val="28"/>
        </w:rPr>
      </w:pPr>
      <w:r>
        <w:rPr>
          <w:rFonts w:hint="eastAsia"/>
          <w:b/>
          <w:bCs/>
          <w:color w:val="auto"/>
          <w:sz w:val="32"/>
          <w:szCs w:val="28"/>
        </w:rPr>
        <w:t>南方中西医直播间声学升级和技术服务项目</w:t>
      </w:r>
    </w:p>
    <w:p w14:paraId="2210C543">
      <w:pPr>
        <w:pStyle w:val="7"/>
        <w:jc w:val="center"/>
        <w:rPr>
          <w:rFonts w:hint="eastAsia" w:eastAsia="仿宋_GB2312"/>
          <w:b/>
          <w:bCs/>
          <w:color w:val="auto"/>
          <w:sz w:val="40"/>
          <w:szCs w:val="36"/>
          <w:lang w:val="en-US" w:eastAsia="zh-CN"/>
        </w:rPr>
      </w:pPr>
      <w:r>
        <w:rPr>
          <w:rFonts w:hint="eastAsia"/>
          <w:b/>
          <w:bCs/>
          <w:color w:val="auto"/>
          <w:sz w:val="40"/>
          <w:szCs w:val="36"/>
          <w:lang w:val="en-US" w:eastAsia="zh-CN"/>
        </w:rPr>
        <w:t>验收表</w:t>
      </w:r>
    </w:p>
    <w:tbl>
      <w:tblPr>
        <w:tblStyle w:val="14"/>
        <w:tblW w:w="10815"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51"/>
        <w:gridCol w:w="4904"/>
        <w:gridCol w:w="2025"/>
        <w:gridCol w:w="1260"/>
      </w:tblGrid>
      <w:tr w14:paraId="0C57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CAEDE4">
            <w:pPr>
              <w:jc w:val="center"/>
              <w:rPr>
                <w:rFonts w:hint="eastAsia" w:ascii="Segoe UI" w:hAnsi="Segoe UI" w:eastAsia="宋体" w:cs="Segoe UI"/>
                <w:b/>
                <w:bCs/>
                <w:i w:val="0"/>
                <w:iCs w:val="0"/>
                <w:caps w:val="0"/>
                <w:color w:val="auto"/>
                <w:spacing w:val="0"/>
                <w:sz w:val="22"/>
                <w:szCs w:val="22"/>
                <w:shd w:val="clear" w:color="auto" w:fill="FFFFFF"/>
                <w:lang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序号</w:t>
            </w:r>
          </w:p>
        </w:tc>
        <w:tc>
          <w:tcPr>
            <w:tcW w:w="1951" w:type="dxa"/>
            <w:noWrap w:val="0"/>
            <w:vAlign w:val="top"/>
          </w:tcPr>
          <w:p w14:paraId="119C43AE">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项目名称</w:t>
            </w:r>
          </w:p>
        </w:tc>
        <w:tc>
          <w:tcPr>
            <w:tcW w:w="4904" w:type="dxa"/>
            <w:noWrap w:val="0"/>
            <w:vAlign w:val="top"/>
          </w:tcPr>
          <w:p w14:paraId="6B5E13A9">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技术要求</w:t>
            </w:r>
          </w:p>
        </w:tc>
        <w:tc>
          <w:tcPr>
            <w:tcW w:w="2025" w:type="dxa"/>
            <w:noWrap w:val="0"/>
            <w:vAlign w:val="top"/>
          </w:tcPr>
          <w:p w14:paraId="3CD006E7">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验收方法</w:t>
            </w:r>
          </w:p>
        </w:tc>
        <w:tc>
          <w:tcPr>
            <w:tcW w:w="1260" w:type="dxa"/>
            <w:noWrap w:val="0"/>
            <w:vAlign w:val="top"/>
          </w:tcPr>
          <w:p w14:paraId="297D881C">
            <w:pPr>
              <w:jc w:val="center"/>
              <w:rPr>
                <w:rFonts w:hint="default" w:ascii="Segoe UI" w:hAnsi="Segoe UI" w:eastAsia="宋体" w:cs="Segoe UI"/>
                <w:b/>
                <w:bCs/>
                <w:i w:val="0"/>
                <w:iCs w:val="0"/>
                <w:caps w:val="0"/>
                <w:color w:val="auto"/>
                <w:spacing w:val="0"/>
                <w:sz w:val="22"/>
                <w:szCs w:val="22"/>
                <w:shd w:val="clear" w:color="auto" w:fill="FFFFFF"/>
                <w:lang w:val="en-US"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是否达标</w:t>
            </w:r>
          </w:p>
        </w:tc>
      </w:tr>
      <w:tr w14:paraId="3306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5619BE8">
            <w:pP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1</w:t>
            </w:r>
          </w:p>
        </w:tc>
        <w:tc>
          <w:tcPr>
            <w:tcW w:w="1951" w:type="dxa"/>
            <w:noWrap w:val="0"/>
            <w:vAlign w:val="top"/>
          </w:tcPr>
          <w:p w14:paraId="6179EC90">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color="auto" w:fill="FFFFFF"/>
              </w:rPr>
              <w:t>铝格栅吸声天花</w:t>
            </w:r>
          </w:p>
        </w:tc>
        <w:tc>
          <w:tcPr>
            <w:tcW w:w="4904" w:type="dxa"/>
            <w:noWrap w:val="0"/>
            <w:vAlign w:val="top"/>
          </w:tcPr>
          <w:p w14:paraId="0905C70C">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吸声系数 α≥0.6（中高频）</w:t>
            </w:r>
          </w:p>
          <w:p w14:paraId="3CFFA88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材料：50mm双层超细玻璃吸音棉+黑色无纺布+铝格栅</w:t>
            </w:r>
          </w:p>
        </w:tc>
        <w:tc>
          <w:tcPr>
            <w:tcW w:w="2025" w:type="dxa"/>
            <w:noWrap w:val="0"/>
            <w:vAlign w:val="top"/>
          </w:tcPr>
          <w:p w14:paraId="759074DF">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检测实体</w:t>
            </w:r>
          </w:p>
        </w:tc>
        <w:tc>
          <w:tcPr>
            <w:tcW w:w="1260" w:type="dxa"/>
            <w:noWrap w:val="0"/>
            <w:vAlign w:val="top"/>
          </w:tcPr>
          <w:p w14:paraId="341FDBA5">
            <w:pPr>
              <w:rPr>
                <w:rFonts w:hint="eastAsia" w:ascii="仿宋_GB2312" w:hAnsi="仿宋_GB2312" w:eastAsia="仿宋_GB2312" w:cs="仿宋_GB2312"/>
                <w:color w:val="auto"/>
                <w:sz w:val="28"/>
                <w:szCs w:val="28"/>
                <w:vertAlign w:val="baseline"/>
              </w:rPr>
            </w:pPr>
          </w:p>
        </w:tc>
      </w:tr>
      <w:tr w14:paraId="7AC2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9134B99">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1951" w:type="dxa"/>
            <w:noWrap w:val="0"/>
            <w:vAlign w:val="top"/>
          </w:tcPr>
          <w:p w14:paraId="0281A25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综合吸声墙</w:t>
            </w:r>
          </w:p>
        </w:tc>
        <w:tc>
          <w:tcPr>
            <w:tcW w:w="4904" w:type="dxa"/>
            <w:noWrap w:val="0"/>
            <w:vAlign w:val="top"/>
          </w:tcPr>
          <w:p w14:paraId="5F26D68C">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吸声结构：聚酯纤维吸音板+50mm吸音棉</w:t>
            </w:r>
          </w:p>
          <w:p w14:paraId="0943B947">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吸声系数 α≥0.6（宽频）</w:t>
            </w:r>
          </w:p>
        </w:tc>
        <w:tc>
          <w:tcPr>
            <w:tcW w:w="2025" w:type="dxa"/>
            <w:noWrap w:val="0"/>
            <w:vAlign w:val="top"/>
          </w:tcPr>
          <w:p w14:paraId="0C14C483">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敲击测试</w:t>
            </w:r>
          </w:p>
        </w:tc>
        <w:tc>
          <w:tcPr>
            <w:tcW w:w="1260" w:type="dxa"/>
            <w:noWrap w:val="0"/>
            <w:vAlign w:val="top"/>
          </w:tcPr>
          <w:p w14:paraId="12A323BE">
            <w:pPr>
              <w:rPr>
                <w:rFonts w:hint="eastAsia" w:ascii="仿宋_GB2312" w:hAnsi="仿宋_GB2312" w:eastAsia="仿宋_GB2312" w:cs="仿宋_GB2312"/>
                <w:color w:val="auto"/>
                <w:sz w:val="28"/>
                <w:szCs w:val="28"/>
                <w:vertAlign w:val="baseline"/>
              </w:rPr>
            </w:pPr>
          </w:p>
        </w:tc>
      </w:tr>
      <w:tr w14:paraId="5B42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B3046F3">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1951" w:type="dxa"/>
            <w:noWrap w:val="0"/>
            <w:vAlign w:val="top"/>
          </w:tcPr>
          <w:p w14:paraId="7781550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180mm多阻尼轻质复合隔声窗</w:t>
            </w:r>
          </w:p>
        </w:tc>
        <w:tc>
          <w:tcPr>
            <w:tcW w:w="4904" w:type="dxa"/>
            <w:noWrap w:val="0"/>
            <w:vAlign w:val="top"/>
          </w:tcPr>
          <w:p w14:paraId="0CA1DCA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隔声量 ≥35dB（依据国标Ⅲ级）</w:t>
            </w:r>
          </w:p>
          <w:p w14:paraId="0041F30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结构：双层9mm石膏板+50mm隔音棉</w:t>
            </w:r>
          </w:p>
        </w:tc>
        <w:tc>
          <w:tcPr>
            <w:tcW w:w="2025" w:type="dxa"/>
            <w:noWrap w:val="0"/>
            <w:vAlign w:val="top"/>
          </w:tcPr>
          <w:p w14:paraId="3E8B7CAB">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隔声测试、检查安装密封</w:t>
            </w:r>
          </w:p>
        </w:tc>
        <w:tc>
          <w:tcPr>
            <w:tcW w:w="1260" w:type="dxa"/>
            <w:noWrap w:val="0"/>
            <w:vAlign w:val="top"/>
          </w:tcPr>
          <w:p w14:paraId="566C0437">
            <w:pPr>
              <w:rPr>
                <w:rFonts w:hint="eastAsia" w:ascii="仿宋_GB2312" w:hAnsi="仿宋_GB2312" w:eastAsia="仿宋_GB2312" w:cs="仿宋_GB2312"/>
                <w:color w:val="auto"/>
                <w:sz w:val="28"/>
                <w:szCs w:val="28"/>
                <w:vertAlign w:val="baseline"/>
              </w:rPr>
            </w:pPr>
          </w:p>
        </w:tc>
      </w:tr>
      <w:tr w14:paraId="0C84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E1A746">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1951" w:type="dxa"/>
            <w:noWrap w:val="0"/>
            <w:vAlign w:val="top"/>
          </w:tcPr>
          <w:p w14:paraId="7A372B60">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国标Ⅲ级轻质隔声门</w:t>
            </w:r>
          </w:p>
        </w:tc>
        <w:tc>
          <w:tcPr>
            <w:tcW w:w="4904" w:type="dxa"/>
            <w:noWrap w:val="0"/>
            <w:vAlign w:val="top"/>
          </w:tcPr>
          <w:p w14:paraId="24B33F00">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平均隔声量 ≥35dB（GY/T5086 语言类要求）</w:t>
            </w:r>
          </w:p>
          <w:p w14:paraId="0EAF0A7B">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门缝密封处理</w:t>
            </w:r>
          </w:p>
        </w:tc>
        <w:tc>
          <w:tcPr>
            <w:tcW w:w="2025" w:type="dxa"/>
            <w:noWrap w:val="0"/>
            <w:vAlign w:val="top"/>
          </w:tcPr>
          <w:p w14:paraId="7BA1BDCB">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开关测试、隔声测量</w:t>
            </w:r>
          </w:p>
        </w:tc>
        <w:tc>
          <w:tcPr>
            <w:tcW w:w="1260" w:type="dxa"/>
            <w:noWrap w:val="0"/>
            <w:vAlign w:val="top"/>
          </w:tcPr>
          <w:p w14:paraId="47560818">
            <w:pPr>
              <w:rPr>
                <w:rFonts w:hint="eastAsia" w:ascii="仿宋_GB2312" w:hAnsi="仿宋_GB2312" w:eastAsia="仿宋_GB2312" w:cs="仿宋_GB2312"/>
                <w:color w:val="auto"/>
                <w:sz w:val="28"/>
                <w:szCs w:val="28"/>
                <w:vertAlign w:val="baseline"/>
              </w:rPr>
            </w:pPr>
          </w:p>
        </w:tc>
      </w:tr>
      <w:tr w14:paraId="69DE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30FDD12">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1951" w:type="dxa"/>
            <w:noWrap w:val="0"/>
            <w:vAlign w:val="top"/>
          </w:tcPr>
          <w:p w14:paraId="2F32AB7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不锈钢踢脚线</w:t>
            </w:r>
          </w:p>
        </w:tc>
        <w:tc>
          <w:tcPr>
            <w:tcW w:w="4904" w:type="dxa"/>
            <w:noWrap w:val="0"/>
            <w:vAlign w:val="top"/>
          </w:tcPr>
          <w:p w14:paraId="4154600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材质：304#不锈钢</w:t>
            </w:r>
          </w:p>
          <w:p w14:paraId="3E02FE6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基层：阻燃夹板+木龙骨</w:t>
            </w:r>
          </w:p>
        </w:tc>
        <w:tc>
          <w:tcPr>
            <w:tcW w:w="2025" w:type="dxa"/>
            <w:noWrap w:val="0"/>
            <w:vAlign w:val="top"/>
          </w:tcPr>
          <w:p w14:paraId="227B0F21">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rPr>
              <w:t>目测</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检查</w:t>
            </w:r>
          </w:p>
        </w:tc>
        <w:tc>
          <w:tcPr>
            <w:tcW w:w="1260" w:type="dxa"/>
            <w:noWrap w:val="0"/>
            <w:vAlign w:val="top"/>
          </w:tcPr>
          <w:p w14:paraId="758070E2">
            <w:pPr>
              <w:rPr>
                <w:rFonts w:hint="eastAsia" w:ascii="仿宋_GB2312" w:hAnsi="仿宋_GB2312" w:eastAsia="仿宋_GB2312" w:cs="仿宋_GB2312"/>
                <w:color w:val="auto"/>
                <w:sz w:val="28"/>
                <w:szCs w:val="28"/>
                <w:vertAlign w:val="baseline"/>
              </w:rPr>
            </w:pPr>
          </w:p>
        </w:tc>
      </w:tr>
      <w:tr w14:paraId="2834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67442AC">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1951" w:type="dxa"/>
            <w:noWrap w:val="0"/>
            <w:vAlign w:val="top"/>
          </w:tcPr>
          <w:p w14:paraId="27E95B8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专业隔声锁</w:t>
            </w:r>
          </w:p>
        </w:tc>
        <w:tc>
          <w:tcPr>
            <w:tcW w:w="4904" w:type="dxa"/>
            <w:noWrap w:val="0"/>
            <w:vAlign w:val="top"/>
          </w:tcPr>
          <w:p w14:paraId="02A4DE1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与隔声门匹配，无漏声</w:t>
            </w:r>
          </w:p>
        </w:tc>
        <w:tc>
          <w:tcPr>
            <w:tcW w:w="2025" w:type="dxa"/>
            <w:noWrap w:val="0"/>
            <w:vAlign w:val="top"/>
          </w:tcPr>
          <w:p w14:paraId="6710FD2D">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开关手感测试</w:t>
            </w:r>
          </w:p>
        </w:tc>
        <w:tc>
          <w:tcPr>
            <w:tcW w:w="1260" w:type="dxa"/>
            <w:noWrap w:val="0"/>
            <w:vAlign w:val="top"/>
          </w:tcPr>
          <w:p w14:paraId="732BAEE2">
            <w:pPr>
              <w:rPr>
                <w:rFonts w:hint="eastAsia" w:ascii="仿宋_GB2312" w:hAnsi="仿宋_GB2312" w:eastAsia="仿宋_GB2312" w:cs="仿宋_GB2312"/>
                <w:color w:val="auto"/>
                <w:sz w:val="28"/>
                <w:szCs w:val="28"/>
                <w:vertAlign w:val="baseline"/>
              </w:rPr>
            </w:pPr>
          </w:p>
        </w:tc>
      </w:tr>
      <w:tr w14:paraId="6036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9CAA206">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1951" w:type="dxa"/>
            <w:noWrap w:val="0"/>
            <w:vAlign w:val="top"/>
          </w:tcPr>
          <w:p w14:paraId="22A42C3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“正在录制”提示系统</w:t>
            </w:r>
          </w:p>
        </w:tc>
        <w:tc>
          <w:tcPr>
            <w:tcW w:w="4904" w:type="dxa"/>
            <w:noWrap w:val="0"/>
            <w:vAlign w:val="top"/>
          </w:tcPr>
          <w:p w14:paraId="6983EF2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外观完好，通电正常</w:t>
            </w:r>
          </w:p>
        </w:tc>
        <w:tc>
          <w:tcPr>
            <w:tcW w:w="2025" w:type="dxa"/>
            <w:noWrap w:val="0"/>
            <w:vAlign w:val="top"/>
          </w:tcPr>
          <w:p w14:paraId="6EA0564F">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通电测试</w:t>
            </w:r>
          </w:p>
        </w:tc>
        <w:tc>
          <w:tcPr>
            <w:tcW w:w="1260" w:type="dxa"/>
            <w:noWrap w:val="0"/>
            <w:vAlign w:val="top"/>
          </w:tcPr>
          <w:p w14:paraId="61BE8F47">
            <w:pPr>
              <w:rPr>
                <w:rFonts w:hint="eastAsia" w:ascii="仿宋_GB2312" w:hAnsi="仿宋_GB2312" w:eastAsia="仿宋_GB2312" w:cs="仿宋_GB2312"/>
                <w:color w:val="auto"/>
                <w:sz w:val="28"/>
                <w:szCs w:val="28"/>
                <w:vertAlign w:val="baseline"/>
              </w:rPr>
            </w:pPr>
          </w:p>
        </w:tc>
      </w:tr>
      <w:tr w14:paraId="4969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4701CFCC">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1951" w:type="dxa"/>
            <w:noWrap w:val="0"/>
            <w:vAlign w:val="top"/>
          </w:tcPr>
          <w:p w14:paraId="77E84E56">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直播测试</w:t>
            </w:r>
          </w:p>
        </w:tc>
        <w:tc>
          <w:tcPr>
            <w:tcW w:w="4904" w:type="dxa"/>
            <w:noWrap w:val="0"/>
            <w:vAlign w:val="top"/>
          </w:tcPr>
          <w:p w14:paraId="5C4671A9">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直播彩排测试，无回声，隔声门隔声量&gt;33dB</w:t>
            </w:r>
          </w:p>
        </w:tc>
        <w:tc>
          <w:tcPr>
            <w:tcW w:w="2025" w:type="dxa"/>
            <w:noWrap w:val="0"/>
            <w:vAlign w:val="top"/>
          </w:tcPr>
          <w:p w14:paraId="4D6866A4">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现场测试</w:t>
            </w:r>
          </w:p>
        </w:tc>
        <w:tc>
          <w:tcPr>
            <w:tcW w:w="1260" w:type="dxa"/>
            <w:noWrap w:val="0"/>
            <w:vAlign w:val="top"/>
          </w:tcPr>
          <w:p w14:paraId="556B3C64">
            <w:pPr>
              <w:rPr>
                <w:rFonts w:hint="eastAsia" w:ascii="仿宋_GB2312" w:hAnsi="仿宋_GB2312" w:eastAsia="仿宋_GB2312" w:cs="仿宋_GB2312"/>
                <w:color w:val="auto"/>
                <w:sz w:val="28"/>
                <w:szCs w:val="28"/>
                <w:vertAlign w:val="baseline"/>
              </w:rPr>
            </w:pPr>
          </w:p>
        </w:tc>
      </w:tr>
    </w:tbl>
    <w:tbl>
      <w:tblPr>
        <w:tblStyle w:val="13"/>
        <w:tblW w:w="10746" w:type="dxa"/>
        <w:tblInd w:w="-1086" w:type="dxa"/>
        <w:tblLayout w:type="fixed"/>
        <w:tblCellMar>
          <w:top w:w="15" w:type="dxa"/>
          <w:left w:w="15" w:type="dxa"/>
          <w:bottom w:w="15" w:type="dxa"/>
          <w:right w:w="15" w:type="dxa"/>
        </w:tblCellMar>
      </w:tblPr>
      <w:tblGrid>
        <w:gridCol w:w="2377"/>
        <w:gridCol w:w="3719"/>
        <w:gridCol w:w="4650"/>
      </w:tblGrid>
      <w:tr w14:paraId="3C4E1934">
        <w:tblPrEx>
          <w:tblCellMar>
            <w:top w:w="15" w:type="dxa"/>
            <w:left w:w="15" w:type="dxa"/>
            <w:bottom w:w="15" w:type="dxa"/>
            <w:right w:w="15" w:type="dxa"/>
          </w:tblCellMar>
        </w:tblPrEx>
        <w:trPr>
          <w:trHeight w:val="2083" w:hRule="atLeast"/>
        </w:trPr>
        <w:tc>
          <w:tcPr>
            <w:tcW w:w="2377" w:type="dxa"/>
            <w:tcBorders>
              <w:top w:val="single" w:color="auto" w:sz="4" w:space="0"/>
              <w:left w:val="single" w:color="000000" w:sz="4" w:space="0"/>
              <w:bottom w:val="single" w:color="000000" w:sz="4" w:space="0"/>
              <w:right w:val="single" w:color="000000" w:sz="4" w:space="0"/>
            </w:tcBorders>
            <w:noWrap w:val="0"/>
            <w:vAlign w:val="center"/>
          </w:tcPr>
          <w:p w14:paraId="555D5FD3">
            <w:pPr>
              <w:jc w:val="center"/>
              <w:textAlignment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验收意见</w:t>
            </w:r>
          </w:p>
          <w:p w14:paraId="7094A8D8">
            <w:pPr>
              <w:jc w:val="center"/>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(是否合格)</w:t>
            </w:r>
          </w:p>
        </w:tc>
        <w:tc>
          <w:tcPr>
            <w:tcW w:w="8369" w:type="dxa"/>
            <w:gridSpan w:val="2"/>
            <w:tcBorders>
              <w:top w:val="single" w:color="auto" w:sz="4" w:space="0"/>
              <w:left w:val="single" w:color="000000" w:sz="4" w:space="0"/>
              <w:bottom w:val="single" w:color="000000" w:sz="4" w:space="0"/>
              <w:right w:val="single" w:color="000000" w:sz="4" w:space="0"/>
            </w:tcBorders>
            <w:noWrap w:val="0"/>
            <w:vAlign w:val="center"/>
          </w:tcPr>
          <w:p w14:paraId="1B160932">
            <w:pPr>
              <w:jc w:val="center"/>
              <w:rPr>
                <w:rFonts w:ascii="宋体" w:hAnsi="宋体" w:eastAsia="宋体" w:cs="宋体"/>
                <w:color w:val="auto"/>
                <w:sz w:val="28"/>
                <w:szCs w:val="28"/>
              </w:rPr>
            </w:pPr>
          </w:p>
        </w:tc>
      </w:tr>
      <w:tr w14:paraId="1AC979A8">
        <w:tblPrEx>
          <w:tblCellMar>
            <w:top w:w="15" w:type="dxa"/>
            <w:left w:w="15" w:type="dxa"/>
            <w:bottom w:w="15" w:type="dxa"/>
            <w:right w:w="15" w:type="dxa"/>
          </w:tblCellMar>
        </w:tblPrEx>
        <w:trPr>
          <w:trHeight w:val="4479" w:hRule="atLeast"/>
        </w:trPr>
        <w:tc>
          <w:tcPr>
            <w:tcW w:w="6096" w:type="dxa"/>
            <w:gridSpan w:val="2"/>
            <w:tcBorders>
              <w:top w:val="single" w:color="000000" w:sz="4" w:space="0"/>
              <w:left w:val="single" w:color="000000" w:sz="4" w:space="0"/>
              <w:bottom w:val="single" w:color="000000" w:sz="4" w:space="0"/>
              <w:right w:val="single" w:color="000000" w:sz="4" w:space="0"/>
            </w:tcBorders>
            <w:noWrap w:val="0"/>
            <w:vAlign w:val="top"/>
          </w:tcPr>
          <w:p w14:paraId="3A403943">
            <w:pPr>
              <w:widowControl/>
              <w:ind w:left="210" w:hanging="280" w:hangingChars="100"/>
              <w:jc w:val="left"/>
              <w:textAlignment w:val="top"/>
              <w:rPr>
                <w:rFonts w:hint="eastAsia" w:ascii="宋体" w:hAnsi="宋体" w:eastAsia="宋体" w:cs="宋体"/>
                <w:color w:val="auto"/>
                <w:sz w:val="28"/>
                <w:szCs w:val="28"/>
                <w:shd w:val="clear" w:color="auto" w:fill="FFFFFF"/>
              </w:rPr>
            </w:pPr>
          </w:p>
          <w:p w14:paraId="502A3B7A">
            <w:pPr>
              <w:widowControl/>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采购单位：（盖章）</w:t>
            </w:r>
            <w:r>
              <w:rPr>
                <w:rFonts w:hint="eastAsia" w:ascii="宋体" w:hAnsi="宋体" w:eastAsia="宋体" w:cs="宋体"/>
                <w:color w:val="auto"/>
                <w:sz w:val="28"/>
                <w:szCs w:val="28"/>
                <w:shd w:val="clear" w:color="auto" w:fill="FFFFFF"/>
              </w:rPr>
              <w:br w:type="textWrapping"/>
            </w:r>
          </w:p>
          <w:p w14:paraId="4327CE01">
            <w:pPr>
              <w:widowControl/>
              <w:ind w:left="210" w:hanging="280" w:hangingChars="100"/>
              <w:jc w:val="left"/>
              <w:textAlignment w:val="top"/>
              <w:rPr>
                <w:rFonts w:ascii="宋体" w:hAnsi="宋体" w:eastAsia="宋体" w:cs="宋体"/>
                <w:color w:val="auto"/>
                <w:sz w:val="28"/>
                <w:szCs w:val="28"/>
                <w:shd w:val="clear" w:color="auto" w:fill="FFFFFF"/>
              </w:rPr>
            </w:pPr>
          </w:p>
          <w:p w14:paraId="38E42DF9">
            <w:pPr>
              <w:widowControl/>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sz w:val="28"/>
                <w:szCs w:val="28"/>
                <w:shd w:val="clear" w:color="auto" w:fill="FFFFFF"/>
              </w:rPr>
              <w:br w:type="textWrapping"/>
            </w:r>
            <w:r>
              <w:rPr>
                <w:rFonts w:hint="eastAsia" w:ascii="宋体" w:hAnsi="宋体" w:eastAsia="宋体" w:cs="宋体"/>
                <w:color w:val="auto"/>
                <w:sz w:val="28"/>
                <w:szCs w:val="28"/>
                <w:shd w:val="clear" w:color="auto" w:fill="FFFFFF"/>
              </w:rPr>
              <w:br w:type="textWrapping"/>
            </w:r>
          </w:p>
          <w:p w14:paraId="5F302424">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采购科室负责人签名:</w:t>
            </w:r>
          </w:p>
          <w:p w14:paraId="7CB1D7A4">
            <w:pPr>
              <w:widowControl/>
              <w:ind w:left="210" w:hanging="280" w:hangingChars="100"/>
              <w:jc w:val="left"/>
              <w:textAlignment w:val="top"/>
              <w:rPr>
                <w:rFonts w:ascii="宋体" w:hAnsi="宋体" w:eastAsia="宋体" w:cs="宋体"/>
                <w:color w:val="auto"/>
                <w:sz w:val="28"/>
                <w:szCs w:val="28"/>
                <w:shd w:val="clear" w:color="auto" w:fill="FFFFFF"/>
              </w:rPr>
            </w:pPr>
          </w:p>
          <w:p w14:paraId="59E27E16">
            <w:pPr>
              <w:widowControl/>
              <w:jc w:val="left"/>
              <w:textAlignment w:val="top"/>
              <w:rPr>
                <w:rFonts w:ascii="宋体" w:hAnsi="宋体" w:eastAsia="宋体" w:cs="宋体"/>
                <w:color w:val="auto"/>
                <w:sz w:val="28"/>
                <w:szCs w:val="28"/>
                <w:shd w:val="clear" w:color="auto" w:fill="FFFFFF"/>
              </w:rPr>
            </w:pPr>
          </w:p>
          <w:p w14:paraId="2B571F9E">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日期：     年     月     日</w:t>
            </w:r>
          </w:p>
        </w:tc>
        <w:tc>
          <w:tcPr>
            <w:tcW w:w="4650" w:type="dxa"/>
            <w:tcBorders>
              <w:top w:val="single" w:color="000000" w:sz="4" w:space="0"/>
              <w:left w:val="single" w:color="000000" w:sz="4" w:space="0"/>
              <w:bottom w:val="single" w:color="000000" w:sz="4" w:space="0"/>
              <w:right w:val="single" w:color="000000" w:sz="4" w:space="0"/>
            </w:tcBorders>
            <w:noWrap w:val="0"/>
            <w:vAlign w:val="center"/>
          </w:tcPr>
          <w:p w14:paraId="10F9615D">
            <w:pPr>
              <w:widowControl/>
              <w:jc w:val="left"/>
              <w:textAlignment w:val="center"/>
              <w:rPr>
                <w:rFonts w:hint="eastAsia" w:ascii="宋体" w:hAnsi="宋体" w:eastAsia="宋体" w:cs="宋体"/>
                <w:color w:val="auto"/>
                <w:sz w:val="28"/>
                <w:szCs w:val="28"/>
                <w:shd w:val="clear" w:color="auto" w:fill="FFFFFF"/>
              </w:rPr>
            </w:pPr>
          </w:p>
          <w:p w14:paraId="4FEF6A49">
            <w:pPr>
              <w:widowControl/>
              <w:jc w:val="left"/>
              <w:textAlignment w:val="center"/>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供货单位：（盖章）</w:t>
            </w:r>
            <w:r>
              <w:rPr>
                <w:rFonts w:hint="eastAsia" w:ascii="宋体" w:hAnsi="宋体" w:eastAsia="宋体" w:cs="宋体"/>
                <w:color w:val="auto"/>
                <w:sz w:val="28"/>
                <w:szCs w:val="28"/>
                <w:shd w:val="clear" w:color="auto" w:fill="FFFFFF"/>
              </w:rPr>
              <w:br w:type="textWrapping"/>
            </w:r>
          </w:p>
          <w:p w14:paraId="022163C1">
            <w:pPr>
              <w:widowControl/>
              <w:jc w:val="left"/>
              <w:textAlignment w:val="center"/>
              <w:rPr>
                <w:rFonts w:hint="eastAsia" w:ascii="宋体" w:hAnsi="宋体" w:eastAsia="宋体" w:cs="宋体"/>
                <w:color w:val="auto"/>
                <w:sz w:val="28"/>
                <w:szCs w:val="28"/>
                <w:shd w:val="clear" w:color="auto" w:fill="FFFFFF"/>
              </w:rPr>
            </w:pPr>
          </w:p>
          <w:p w14:paraId="1F8DA6DE">
            <w:pPr>
              <w:widowControl/>
              <w:jc w:val="left"/>
              <w:textAlignment w:val="center"/>
              <w:rPr>
                <w:rFonts w:hint="eastAsia" w:ascii="宋体" w:hAnsi="宋体" w:eastAsia="宋体" w:cs="宋体"/>
                <w:color w:val="auto"/>
                <w:sz w:val="28"/>
                <w:szCs w:val="28"/>
                <w:shd w:val="clear" w:color="auto" w:fill="FFFFFF"/>
              </w:rPr>
            </w:pPr>
          </w:p>
          <w:p w14:paraId="1A50298D">
            <w:pPr>
              <w:widowControl/>
              <w:jc w:val="left"/>
              <w:textAlignment w:val="center"/>
              <w:rPr>
                <w:rFonts w:ascii="宋体" w:hAnsi="宋体" w:eastAsia="宋体" w:cs="宋体"/>
                <w:color w:val="auto"/>
                <w:kern w:val="0"/>
                <w:sz w:val="28"/>
                <w:szCs w:val="28"/>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p>
          <w:p w14:paraId="2511D33E">
            <w:pPr>
              <w:widowControl/>
              <w:ind w:firstLine="280" w:firstLineChars="100"/>
              <w:jc w:val="left"/>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215B983E">
            <w:pPr>
              <w:widowControl/>
              <w:jc w:val="left"/>
              <w:textAlignment w:val="center"/>
              <w:rPr>
                <w:rFonts w:hint="eastAsia" w:ascii="宋体" w:hAnsi="宋体" w:eastAsia="宋体" w:cs="宋体"/>
                <w:color w:val="auto"/>
                <w:kern w:val="0"/>
                <w:sz w:val="28"/>
                <w:szCs w:val="28"/>
              </w:rPr>
            </w:pPr>
          </w:p>
          <w:p w14:paraId="3D3EC658">
            <w:pPr>
              <w:widowControl/>
              <w:jc w:val="left"/>
              <w:textAlignment w:val="center"/>
              <w:rPr>
                <w:rFonts w:hint="eastAsia" w:ascii="宋体" w:hAnsi="宋体" w:eastAsia="宋体" w:cs="宋体"/>
                <w:color w:val="auto"/>
                <w:kern w:val="0"/>
                <w:sz w:val="28"/>
                <w:szCs w:val="28"/>
              </w:rPr>
            </w:pPr>
          </w:p>
          <w:p w14:paraId="4FBAE0F4">
            <w:pPr>
              <w:widowControl/>
              <w:jc w:val="left"/>
              <w:textAlignment w:val="center"/>
              <w:rPr>
                <w:rFonts w:ascii="宋体" w:hAnsi="宋体" w:eastAsia="宋体" w:cs="宋体"/>
                <w:color w:val="auto"/>
                <w:sz w:val="28"/>
                <w:szCs w:val="28"/>
              </w:rPr>
            </w:pPr>
            <w:r>
              <w:rPr>
                <w:rFonts w:hint="eastAsia" w:ascii="宋体" w:hAnsi="宋体" w:eastAsia="宋体" w:cs="宋体"/>
                <w:color w:val="auto"/>
                <w:kern w:val="0"/>
                <w:sz w:val="28"/>
                <w:szCs w:val="28"/>
              </w:rPr>
              <w:t xml:space="preserve">日期：   年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月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日</w:t>
            </w:r>
          </w:p>
        </w:tc>
      </w:tr>
    </w:tbl>
    <w:p w14:paraId="4A44DD34">
      <w:pPr>
        <w:numPr>
          <w:ilvl w:val="0"/>
          <w:numId w:val="0"/>
        </w:numPr>
        <w:spacing w:line="360" w:lineRule="auto"/>
        <w:ind w:firstLine="480" w:firstLineChars="200"/>
        <w:rPr>
          <w:rFonts w:hint="eastAsia" w:ascii="仿宋_GB2312" w:hAnsi="仿宋_GB2312" w:eastAsia="仿宋_GB2312" w:cs="仿宋_GB2312"/>
          <w:color w:val="auto"/>
          <w:sz w:val="24"/>
          <w:szCs w:val="24"/>
          <w:lang w:val="en-US" w:eastAsia="zh-CN"/>
        </w:rPr>
      </w:pPr>
    </w:p>
    <w:p w14:paraId="45699EBB">
      <w:pPr>
        <w:numPr>
          <w:ilvl w:val="0"/>
          <w:numId w:val="0"/>
        </w:numPr>
        <w:rPr>
          <w:rFonts w:hint="eastAsia"/>
          <w:b w:val="0"/>
          <w:bCs w:val="0"/>
          <w:sz w:val="24"/>
          <w:lang w:val="en-US" w:eastAsia="zh-CN"/>
        </w:rPr>
      </w:pPr>
    </w:p>
    <w:p w14:paraId="17064448">
      <w:pPr>
        <w:pStyle w:val="2"/>
        <w:widowControl w:val="0"/>
        <w:numPr>
          <w:ilvl w:val="0"/>
          <w:numId w:val="0"/>
        </w:numPr>
        <w:jc w:val="both"/>
        <w:rPr>
          <w:rFonts w:hint="eastAsia"/>
          <w:b w:val="0"/>
          <w:bCs w:val="0"/>
          <w:sz w:val="24"/>
          <w:lang w:val="en-US" w:eastAsia="zh-CN"/>
        </w:rPr>
      </w:pPr>
    </w:p>
    <w:p w14:paraId="01BD6B63">
      <w:pPr>
        <w:pStyle w:val="2"/>
        <w:widowControl w:val="0"/>
        <w:numPr>
          <w:ilvl w:val="0"/>
          <w:numId w:val="0"/>
        </w:numPr>
        <w:jc w:val="both"/>
        <w:rPr>
          <w:rFonts w:hint="eastAsia"/>
          <w:b w:val="0"/>
          <w:bCs w:val="0"/>
          <w:sz w:val="24"/>
          <w:lang w:val="en-US" w:eastAsia="zh-CN"/>
        </w:rPr>
      </w:pPr>
    </w:p>
    <w:p w14:paraId="1443526D">
      <w:pPr>
        <w:pStyle w:val="2"/>
        <w:widowControl w:val="0"/>
        <w:numPr>
          <w:ilvl w:val="0"/>
          <w:numId w:val="0"/>
        </w:numPr>
        <w:jc w:val="both"/>
        <w:rPr>
          <w:rFonts w:hint="eastAsia"/>
          <w:b w:val="0"/>
          <w:bCs w:val="0"/>
          <w:sz w:val="24"/>
          <w:lang w:val="en-US" w:eastAsia="zh-CN"/>
        </w:rPr>
      </w:pPr>
    </w:p>
    <w:p w14:paraId="1E6B6D46">
      <w:pPr>
        <w:pStyle w:val="2"/>
        <w:widowControl w:val="0"/>
        <w:numPr>
          <w:ilvl w:val="0"/>
          <w:numId w:val="0"/>
        </w:numPr>
        <w:jc w:val="both"/>
        <w:rPr>
          <w:rFonts w:hint="eastAsia"/>
          <w:b w:val="0"/>
          <w:bCs w:val="0"/>
          <w:sz w:val="24"/>
          <w:lang w:val="en-US" w:eastAsia="zh-CN"/>
        </w:rPr>
      </w:pPr>
    </w:p>
    <w:p w14:paraId="340D9142">
      <w:pPr>
        <w:pStyle w:val="2"/>
        <w:widowControl w:val="0"/>
        <w:numPr>
          <w:ilvl w:val="0"/>
          <w:numId w:val="0"/>
        </w:numPr>
        <w:jc w:val="both"/>
        <w:rPr>
          <w:rFonts w:hint="eastAsia"/>
          <w:b w:val="0"/>
          <w:bCs w:val="0"/>
          <w:sz w:val="24"/>
          <w:lang w:val="en-US" w:eastAsia="zh-CN"/>
        </w:rPr>
      </w:pPr>
    </w:p>
    <w:p w14:paraId="01A0FC62">
      <w:pPr>
        <w:pStyle w:val="2"/>
        <w:widowControl w:val="0"/>
        <w:numPr>
          <w:ilvl w:val="0"/>
          <w:numId w:val="0"/>
        </w:numPr>
        <w:jc w:val="both"/>
        <w:rPr>
          <w:rFonts w:hint="eastAsia"/>
          <w:b w:val="0"/>
          <w:bCs w:val="0"/>
          <w:sz w:val="24"/>
          <w:lang w:val="en-US" w:eastAsia="zh-CN"/>
        </w:rPr>
      </w:pPr>
    </w:p>
    <w:p w14:paraId="29C80BB1">
      <w:pPr>
        <w:pStyle w:val="4"/>
        <w:bidi w:val="0"/>
        <w:rPr>
          <w:rFonts w:hint="eastAsia"/>
          <w:lang w:val="en-US" w:eastAsia="zh-CN"/>
        </w:rPr>
      </w:pPr>
      <w:r>
        <w:rPr>
          <w:rFonts w:hint="eastAsia"/>
          <w:lang w:val="en-US" w:eastAsia="zh-CN"/>
        </w:rPr>
        <w:t>四、合同模板（参考模板，最终合同以院方与成交商协商确定）</w:t>
      </w:r>
    </w:p>
    <w:p w14:paraId="1F1561CE">
      <w:pPr>
        <w:jc w:val="center"/>
        <w:rPr>
          <w:rFonts w:hint="eastAsia" w:ascii="宋体" w:hAnsi="宋体"/>
          <w:b/>
          <w:color w:val="auto"/>
          <w:sz w:val="36"/>
          <w:szCs w:val="36"/>
          <w:lang w:val="en-US" w:eastAsia="zh-CN"/>
        </w:rPr>
      </w:pPr>
      <w:r>
        <w:rPr>
          <w:rFonts w:hint="eastAsia" w:ascii="宋体" w:hAnsi="宋体"/>
          <w:b/>
          <w:color w:val="auto"/>
          <w:sz w:val="36"/>
          <w:szCs w:val="36"/>
          <w:lang w:val="en-US" w:eastAsia="zh-CN"/>
        </w:rPr>
        <w:t>南方医科大学中西医结合医院</w:t>
      </w:r>
    </w:p>
    <w:p w14:paraId="4F3D07A0">
      <w:pPr>
        <w:jc w:val="center"/>
        <w:rPr>
          <w:rFonts w:ascii="宋体" w:hAnsi="宋体"/>
          <w:b/>
          <w:color w:val="auto"/>
          <w:sz w:val="36"/>
          <w:szCs w:val="36"/>
        </w:rPr>
      </w:pPr>
      <w:r>
        <w:rPr>
          <w:rFonts w:hint="eastAsia" w:ascii="宋体" w:hAnsi="宋体"/>
          <w:b/>
          <w:color w:val="auto"/>
          <w:sz w:val="36"/>
          <w:szCs w:val="36"/>
        </w:rPr>
        <w:t>直播间声学升级和技术服务项目合同</w:t>
      </w:r>
    </w:p>
    <w:p w14:paraId="7CD13AD4">
      <w:pPr>
        <w:spacing w:after="156" w:afterLines="50" w:line="600" w:lineRule="exact"/>
        <w:rPr>
          <w:rFonts w:ascii="宋体" w:hAnsi="宋体"/>
          <w:b/>
          <w:color w:val="auto"/>
          <w:sz w:val="48"/>
          <w:szCs w:val="48"/>
        </w:rPr>
      </w:pPr>
    </w:p>
    <w:p w14:paraId="2DACE2D3">
      <w:pPr>
        <w:spacing w:after="156" w:afterLines="50" w:line="600" w:lineRule="exact"/>
        <w:rPr>
          <w:rFonts w:ascii="宋体" w:hAnsi="宋体"/>
          <w:b/>
          <w:color w:val="auto"/>
          <w:sz w:val="48"/>
          <w:szCs w:val="48"/>
        </w:rPr>
      </w:pPr>
    </w:p>
    <w:p w14:paraId="539F98E3">
      <w:pPr>
        <w:pStyle w:val="6"/>
        <w:rPr>
          <w:color w:val="auto"/>
        </w:rPr>
      </w:pPr>
    </w:p>
    <w:p w14:paraId="7D5365FA">
      <w:pPr>
        <w:pStyle w:val="5"/>
        <w:rPr>
          <w:color w:val="auto"/>
        </w:rPr>
      </w:pPr>
    </w:p>
    <w:p w14:paraId="46406F18">
      <w:pPr>
        <w:rPr>
          <w:color w:val="auto"/>
        </w:rPr>
      </w:pPr>
    </w:p>
    <w:p w14:paraId="77EA9161">
      <w:pPr>
        <w:spacing w:after="156" w:afterLines="50" w:line="600" w:lineRule="exact"/>
        <w:rPr>
          <w:rFonts w:ascii="宋体" w:hAnsi="宋体"/>
          <w:b/>
          <w:color w:val="auto"/>
          <w:sz w:val="36"/>
          <w:szCs w:val="36"/>
        </w:rPr>
      </w:pPr>
    </w:p>
    <w:p w14:paraId="0A77DBCF">
      <w:pPr>
        <w:spacing w:after="156" w:afterLines="50" w:line="600" w:lineRule="exact"/>
        <w:rPr>
          <w:rFonts w:hint="eastAsia" w:ascii="宋体" w:hAnsi="宋体"/>
          <w:b/>
          <w:color w:val="auto"/>
          <w:sz w:val="32"/>
          <w:szCs w:val="36"/>
          <w:u w:val="single"/>
        </w:rPr>
      </w:pPr>
      <w:r>
        <w:rPr>
          <w:rFonts w:hint="eastAsia" w:ascii="宋体" w:hAnsi="宋体"/>
          <w:b/>
          <w:color w:val="auto"/>
          <w:sz w:val="32"/>
          <w:szCs w:val="36"/>
        </w:rPr>
        <w:t>合同编号：</w:t>
      </w:r>
      <w:r>
        <w:rPr>
          <w:rFonts w:hint="eastAsia" w:ascii="宋体" w:hAnsi="宋体"/>
          <w:b/>
          <w:color w:val="auto"/>
          <w:sz w:val="32"/>
          <w:szCs w:val="36"/>
          <w:u w:val="single"/>
        </w:rPr>
        <w:t xml:space="preserve"> </w:t>
      </w:r>
      <w:r>
        <w:rPr>
          <w:rFonts w:hint="eastAsia" w:ascii="宋体" w:hAnsi="宋体"/>
          <w:b/>
          <w:color w:val="auto"/>
          <w:sz w:val="32"/>
          <w:szCs w:val="36"/>
          <w:u w:val="single"/>
          <w:lang w:val="en-US" w:eastAsia="zh-CN"/>
        </w:rPr>
        <w:t xml:space="preserve">        （后续补充）                  </w:t>
      </w:r>
    </w:p>
    <w:p w14:paraId="63504828">
      <w:pPr>
        <w:pStyle w:val="6"/>
        <w:ind w:left="0" w:leftChars="0" w:firstLine="0" w:firstLineChars="0"/>
        <w:rPr>
          <w:rFonts w:hint="default" w:eastAsia="仿宋_GB2312"/>
          <w:color w:val="auto"/>
          <w:u w:val="single"/>
          <w:lang w:val="en-US" w:eastAsia="zh-CN"/>
        </w:rPr>
      </w:pPr>
      <w:r>
        <w:rPr>
          <w:rFonts w:hint="eastAsia" w:ascii="宋体" w:hAnsi="宋体"/>
          <w:b/>
          <w:color w:val="auto"/>
          <w:sz w:val="32"/>
          <w:szCs w:val="36"/>
          <w:u w:val="none"/>
          <w:lang w:val="en-US" w:eastAsia="zh-CN"/>
        </w:rPr>
        <w:t>项目名称：</w:t>
      </w:r>
      <w:r>
        <w:rPr>
          <w:rFonts w:hint="eastAsia"/>
          <w:b/>
          <w:bCs/>
          <w:color w:val="auto"/>
          <w:sz w:val="32"/>
          <w:szCs w:val="28"/>
          <w:u w:val="single"/>
          <w:lang w:val="en-US" w:eastAsia="zh-CN"/>
        </w:rPr>
        <w:t xml:space="preserve">                                       </w:t>
      </w:r>
    </w:p>
    <w:p w14:paraId="6763FCDB">
      <w:pPr>
        <w:spacing w:after="156" w:afterLines="50" w:line="600" w:lineRule="exact"/>
        <w:rPr>
          <w:rFonts w:hint="default" w:ascii="宋体" w:hAnsi="宋体" w:eastAsia="仿宋_GB2312"/>
          <w:b/>
          <w:color w:val="auto"/>
          <w:sz w:val="32"/>
          <w:szCs w:val="36"/>
          <w:u w:val="single"/>
          <w:lang w:val="en-US" w:eastAsia="zh-CN"/>
        </w:rPr>
      </w:pPr>
      <w:r>
        <w:rPr>
          <w:rFonts w:hint="eastAsia" w:ascii="宋体" w:hAnsi="宋体"/>
          <w:b/>
          <w:color w:val="auto"/>
          <w:sz w:val="32"/>
          <w:szCs w:val="36"/>
        </w:rPr>
        <w:t>甲方（委托方）：</w:t>
      </w:r>
      <w:r>
        <w:rPr>
          <w:rFonts w:hint="eastAsia" w:ascii="宋体" w:hAnsi="宋体"/>
          <w:b/>
          <w:color w:val="auto"/>
          <w:sz w:val="32"/>
          <w:szCs w:val="36"/>
          <w:u w:val="single"/>
        </w:rPr>
        <w:t xml:space="preserve"> 南方医科大学</w:t>
      </w:r>
      <w:r>
        <w:rPr>
          <w:rFonts w:hint="eastAsia" w:ascii="宋体" w:hAnsi="宋体"/>
          <w:b/>
          <w:color w:val="auto"/>
          <w:sz w:val="32"/>
          <w:szCs w:val="36"/>
          <w:u w:val="single"/>
          <w:lang w:val="en-US" w:eastAsia="zh-CN"/>
        </w:rPr>
        <w:t>中西医结合医院</w:t>
      </w:r>
      <w:r>
        <w:rPr>
          <w:rFonts w:hint="eastAsia" w:ascii="宋体" w:hAnsi="宋体"/>
          <w:b/>
          <w:color w:val="auto"/>
          <w:sz w:val="32"/>
          <w:szCs w:val="36"/>
          <w:u w:val="single"/>
        </w:rPr>
        <w:t xml:space="preserve">      </w:t>
      </w:r>
      <w:r>
        <w:rPr>
          <w:rFonts w:hint="eastAsia" w:ascii="宋体" w:hAnsi="宋体"/>
          <w:b/>
          <w:color w:val="auto"/>
          <w:sz w:val="32"/>
          <w:szCs w:val="36"/>
        </w:rPr>
        <w:t xml:space="preserve"> </w:t>
      </w:r>
      <w:r>
        <w:rPr>
          <w:rFonts w:hint="eastAsia" w:ascii="宋体" w:hAnsi="宋体"/>
          <w:b/>
          <w:color w:val="auto"/>
          <w:sz w:val="32"/>
          <w:szCs w:val="36"/>
        </w:rPr>
        <w:br w:type="textWrapping"/>
      </w:r>
      <w:r>
        <w:rPr>
          <w:rFonts w:hint="eastAsia" w:ascii="宋体" w:hAnsi="宋体"/>
          <w:b/>
          <w:color w:val="auto"/>
          <w:sz w:val="32"/>
          <w:szCs w:val="36"/>
          <w:lang w:val="en-US" w:eastAsia="zh-CN"/>
        </w:rPr>
        <w:t>地址：</w:t>
      </w:r>
      <w:r>
        <w:rPr>
          <w:rFonts w:hint="eastAsia" w:ascii="宋体" w:hAnsi="宋体"/>
          <w:b/>
          <w:color w:val="auto"/>
          <w:sz w:val="32"/>
          <w:szCs w:val="36"/>
          <w:u w:val="single"/>
          <w:lang w:val="en-US" w:eastAsia="zh-CN"/>
        </w:rPr>
        <w:t xml:space="preserve">广州市海珠区石榴岗路13号大院              </w:t>
      </w:r>
    </w:p>
    <w:p w14:paraId="67DAF30A">
      <w:pPr>
        <w:spacing w:after="156" w:afterLines="50" w:line="600" w:lineRule="exact"/>
        <w:rPr>
          <w:rFonts w:hint="default" w:ascii="宋体" w:hAnsi="宋体"/>
          <w:b/>
          <w:color w:val="auto"/>
          <w:sz w:val="32"/>
          <w:szCs w:val="36"/>
          <w:u w:val="single"/>
          <w:lang w:val="en-US"/>
        </w:rPr>
      </w:pPr>
      <w:r>
        <w:rPr>
          <w:rFonts w:hint="eastAsia" w:ascii="宋体" w:hAnsi="宋体"/>
          <w:b/>
          <w:color w:val="auto"/>
          <w:sz w:val="32"/>
          <w:szCs w:val="36"/>
        </w:rPr>
        <w:t>乙方（受托方）：</w:t>
      </w:r>
      <w:r>
        <w:rPr>
          <w:rFonts w:hint="eastAsia" w:ascii="宋体" w:hAnsi="宋体"/>
          <w:b/>
          <w:color w:val="auto"/>
          <w:sz w:val="32"/>
          <w:szCs w:val="36"/>
          <w:u w:val="single"/>
        </w:rPr>
        <w:t xml:space="preserve"> </w:t>
      </w:r>
      <w:r>
        <w:rPr>
          <w:rFonts w:hint="eastAsia" w:ascii="宋体" w:hAnsi="宋体"/>
          <w:b/>
          <w:color w:val="auto"/>
          <w:sz w:val="32"/>
          <w:szCs w:val="36"/>
          <w:u w:val="single"/>
          <w:lang w:val="en-US" w:eastAsia="zh-CN"/>
        </w:rPr>
        <w:t xml:space="preserve">                                </w:t>
      </w:r>
      <w:r>
        <w:rPr>
          <w:rFonts w:hint="eastAsia" w:ascii="宋体" w:hAnsi="宋体"/>
          <w:b/>
          <w:color w:val="auto"/>
          <w:sz w:val="32"/>
          <w:szCs w:val="36"/>
          <w:u w:val="single"/>
          <w:lang w:val="en-US" w:eastAsia="zh-CN"/>
        </w:rPr>
        <w:br w:type="textWrapping"/>
      </w:r>
      <w:r>
        <w:rPr>
          <w:rFonts w:hint="eastAsia" w:ascii="宋体" w:hAnsi="宋体"/>
          <w:b/>
          <w:color w:val="auto"/>
          <w:sz w:val="32"/>
          <w:szCs w:val="36"/>
          <w:lang w:val="en-US" w:eastAsia="zh-CN"/>
        </w:rPr>
        <w:t>地址：</w:t>
      </w:r>
      <w:r>
        <w:rPr>
          <w:rFonts w:hint="eastAsia" w:ascii="宋体" w:hAnsi="宋体"/>
          <w:b/>
          <w:color w:val="auto"/>
          <w:sz w:val="32"/>
          <w:szCs w:val="36"/>
          <w:u w:val="single"/>
          <w:lang w:val="en-US" w:eastAsia="zh-CN"/>
        </w:rPr>
        <w:t xml:space="preserve">                                            </w:t>
      </w:r>
    </w:p>
    <w:p w14:paraId="0130843E">
      <w:pPr>
        <w:spacing w:before="312" w:beforeLines="100" w:after="156" w:afterLines="50" w:line="320" w:lineRule="exact"/>
        <w:ind w:right="480"/>
        <w:rPr>
          <w:rFonts w:ascii="宋体" w:hAnsi="宋体"/>
          <w:color w:val="auto"/>
          <w:sz w:val="32"/>
        </w:rPr>
      </w:pPr>
    </w:p>
    <w:p w14:paraId="7565508F">
      <w:pPr>
        <w:rPr>
          <w:rFonts w:hint="eastAsia"/>
          <w:color w:val="auto"/>
        </w:rPr>
      </w:pPr>
    </w:p>
    <w:p w14:paraId="16963FB2">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62EEFB90">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41E11C2C">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7163D6E3">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7520E7EC">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p>
    <w:p w14:paraId="5B66297D">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中华人民共和国政府采购法》《中华人民共和国民法典(合同编)》的规定，双方本着诚实信用、平等互利的原则，就乙方接受甲方的南方中西医直播间声学升级和技术服务项目，签订本合同，达成如下协议：</w:t>
      </w:r>
    </w:p>
    <w:p w14:paraId="1E0C5E1D">
      <w:pPr>
        <w:rPr>
          <w:rFonts w:hint="eastAsia"/>
          <w:b/>
          <w:bCs/>
          <w:color w:val="auto"/>
          <w:sz w:val="32"/>
          <w:szCs w:val="28"/>
        </w:rPr>
      </w:pPr>
      <w:r>
        <w:rPr>
          <w:rFonts w:hint="eastAsia"/>
          <w:b/>
          <w:bCs/>
          <w:color w:val="auto"/>
          <w:sz w:val="32"/>
          <w:szCs w:val="28"/>
        </w:rPr>
        <w:t>一、项目内容及要求</w:t>
      </w:r>
    </w:p>
    <w:tbl>
      <w:tblPr>
        <w:tblStyle w:val="13"/>
        <w:tblW w:w="9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1588"/>
        <w:gridCol w:w="3182"/>
        <w:gridCol w:w="960"/>
        <w:gridCol w:w="1305"/>
        <w:gridCol w:w="1110"/>
        <w:gridCol w:w="1215"/>
      </w:tblGrid>
      <w:tr w14:paraId="6B15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94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647B6">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南方中西医直播间声学升级和技术服务项目</w:t>
            </w:r>
          </w:p>
        </w:tc>
      </w:tr>
      <w:tr w14:paraId="1E68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76CC5E7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88" w:type="dxa"/>
            <w:tcBorders>
              <w:top w:val="nil"/>
              <w:left w:val="single" w:color="000000" w:sz="4" w:space="0"/>
              <w:bottom w:val="single" w:color="000000" w:sz="4" w:space="0"/>
              <w:right w:val="single" w:color="000000" w:sz="4" w:space="0"/>
            </w:tcBorders>
            <w:shd w:val="clear" w:color="auto" w:fill="FFFFFF"/>
            <w:noWrap w:val="0"/>
            <w:vAlign w:val="center"/>
          </w:tcPr>
          <w:p w14:paraId="631CEAD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3182" w:type="dxa"/>
            <w:tcBorders>
              <w:top w:val="nil"/>
              <w:left w:val="single" w:color="000000" w:sz="4" w:space="0"/>
              <w:bottom w:val="single" w:color="000000" w:sz="4" w:space="0"/>
              <w:right w:val="single" w:color="000000" w:sz="4" w:space="0"/>
            </w:tcBorders>
            <w:shd w:val="clear" w:color="auto" w:fill="FFFFFF"/>
            <w:noWrap w:val="0"/>
            <w:vAlign w:val="center"/>
          </w:tcPr>
          <w:p w14:paraId="4FEE9A5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规格参数/内容</w:t>
            </w:r>
          </w:p>
        </w:tc>
        <w:tc>
          <w:tcPr>
            <w:tcW w:w="960" w:type="dxa"/>
            <w:tcBorders>
              <w:top w:val="nil"/>
              <w:left w:val="single" w:color="000000" w:sz="4" w:space="0"/>
              <w:bottom w:val="single" w:color="000000" w:sz="4" w:space="0"/>
              <w:right w:val="single" w:color="000000" w:sz="4" w:space="0"/>
            </w:tcBorders>
            <w:shd w:val="clear" w:color="auto" w:fill="FFFFFF"/>
            <w:noWrap w:val="0"/>
            <w:vAlign w:val="center"/>
          </w:tcPr>
          <w:p w14:paraId="5DB0913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305" w:type="dxa"/>
            <w:tcBorders>
              <w:top w:val="nil"/>
              <w:left w:val="single" w:color="000000" w:sz="4" w:space="0"/>
              <w:bottom w:val="single" w:color="000000" w:sz="4" w:space="0"/>
              <w:right w:val="single" w:color="000000" w:sz="4" w:space="0"/>
            </w:tcBorders>
            <w:shd w:val="clear" w:color="auto" w:fill="FFFFFF"/>
            <w:noWrap w:val="0"/>
            <w:vAlign w:val="center"/>
          </w:tcPr>
          <w:p w14:paraId="7E99D17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110" w:type="dxa"/>
            <w:tcBorders>
              <w:top w:val="nil"/>
              <w:left w:val="single" w:color="000000" w:sz="4" w:space="0"/>
              <w:bottom w:val="single" w:color="000000" w:sz="4" w:space="0"/>
              <w:right w:val="single" w:color="000000" w:sz="4" w:space="0"/>
            </w:tcBorders>
            <w:shd w:val="clear" w:color="auto" w:fill="FFFFFF"/>
            <w:noWrap w:val="0"/>
            <w:vAlign w:val="center"/>
          </w:tcPr>
          <w:p w14:paraId="7BCD037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单价（元)</w:t>
            </w:r>
          </w:p>
        </w:tc>
        <w:tc>
          <w:tcPr>
            <w:tcW w:w="1215" w:type="dxa"/>
            <w:tcBorders>
              <w:top w:val="nil"/>
              <w:left w:val="single" w:color="000000" w:sz="4" w:space="0"/>
              <w:bottom w:val="single" w:color="000000" w:sz="4" w:space="0"/>
              <w:right w:val="single" w:color="000000" w:sz="4" w:space="0"/>
            </w:tcBorders>
            <w:shd w:val="clear" w:color="auto" w:fill="FFFFFF"/>
            <w:noWrap w:val="0"/>
            <w:vAlign w:val="center"/>
          </w:tcPr>
          <w:p w14:paraId="0387D1B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r>
      <w:tr w14:paraId="2709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2633A23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 </w:t>
            </w:r>
          </w:p>
        </w:tc>
        <w:tc>
          <w:tcPr>
            <w:tcW w:w="1588" w:type="dxa"/>
            <w:tcBorders>
              <w:top w:val="nil"/>
              <w:left w:val="single" w:color="000000" w:sz="4" w:space="0"/>
              <w:bottom w:val="single" w:color="000000" w:sz="4" w:space="0"/>
              <w:right w:val="single" w:color="000000" w:sz="4" w:space="0"/>
            </w:tcBorders>
            <w:shd w:val="clear" w:color="auto" w:fill="auto"/>
            <w:noWrap w:val="0"/>
            <w:vAlign w:val="center"/>
          </w:tcPr>
          <w:p w14:paraId="201132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直播技术支持 </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5B7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32"/>
                <w:color w:val="auto"/>
                <w:lang w:val="en-US" w:eastAsia="zh-CN" w:bidi="ar"/>
              </w:rPr>
              <w:t>提供现场指导</w:t>
            </w:r>
            <w:r>
              <w:rPr>
                <w:rStyle w:val="33"/>
                <w:rFonts w:eastAsia="宋体"/>
                <w:color w:val="auto"/>
                <w:lang w:val="en-US" w:eastAsia="zh-CN" w:bidi="ar"/>
              </w:rPr>
              <w:t>2</w:t>
            </w:r>
            <w:r>
              <w:rPr>
                <w:rStyle w:val="32"/>
                <w:color w:val="auto"/>
                <w:lang w:val="en-US" w:eastAsia="zh-CN" w:bidi="ar"/>
              </w:rPr>
              <w:t>次，远程技术指导</w:t>
            </w:r>
            <w:r>
              <w:rPr>
                <w:rStyle w:val="33"/>
                <w:rFonts w:eastAsia="宋体"/>
                <w:color w:val="auto"/>
                <w:lang w:val="en-US" w:eastAsia="zh-CN" w:bidi="ar"/>
              </w:rPr>
              <w:t>8</w:t>
            </w:r>
            <w:r>
              <w:rPr>
                <w:rStyle w:val="32"/>
                <w:color w:val="auto"/>
                <w:lang w:val="en-US" w:eastAsia="zh-CN" w:bidi="ar"/>
              </w:rPr>
              <w:t>次；指导完成直播间灯光、声音拾音、直播技术答疑等。</w:t>
            </w:r>
          </w:p>
        </w:tc>
        <w:tc>
          <w:tcPr>
            <w:tcW w:w="960" w:type="dxa"/>
            <w:tcBorders>
              <w:top w:val="nil"/>
              <w:left w:val="single" w:color="000000" w:sz="4" w:space="0"/>
              <w:bottom w:val="single" w:color="000000" w:sz="4" w:space="0"/>
              <w:right w:val="single" w:color="000000" w:sz="4" w:space="0"/>
            </w:tcBorders>
            <w:noWrap w:val="0"/>
            <w:vAlign w:val="center"/>
          </w:tcPr>
          <w:p w14:paraId="5AF71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451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0DB1D">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298AD">
            <w:pPr>
              <w:jc w:val="center"/>
              <w:rPr>
                <w:rFonts w:hint="eastAsia" w:ascii="宋体" w:hAnsi="宋体" w:eastAsia="宋体" w:cs="宋体"/>
                <w:i w:val="0"/>
                <w:iCs w:val="0"/>
                <w:color w:val="auto"/>
                <w:sz w:val="20"/>
                <w:szCs w:val="20"/>
                <w:u w:val="none"/>
              </w:rPr>
            </w:pPr>
          </w:p>
        </w:tc>
      </w:tr>
      <w:tr w14:paraId="4A12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2AC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29E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铝格栅吸声天花</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2AA01">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Style w:val="33"/>
                <w:rFonts w:eastAsia="宋体"/>
                <w:color w:val="auto"/>
                <w:lang w:val="en-US" w:eastAsia="zh-CN" w:bidi="ar"/>
              </w:rPr>
              <w:t>1</w:t>
            </w:r>
            <w:r>
              <w:rPr>
                <w:rStyle w:val="32"/>
                <w:color w:val="auto"/>
                <w:lang w:val="en-US" w:eastAsia="zh-CN" w:bidi="ar"/>
              </w:rPr>
              <w:t>、</w:t>
            </w:r>
            <w:r>
              <w:rPr>
                <w:rStyle w:val="33"/>
                <w:rFonts w:eastAsia="宋体"/>
                <w:color w:val="auto"/>
                <w:lang w:val="en-US" w:eastAsia="zh-CN" w:bidi="ar"/>
              </w:rPr>
              <w:t>U38</w:t>
            </w:r>
            <w:r>
              <w:rPr>
                <w:rStyle w:val="32"/>
                <w:color w:val="auto"/>
                <w:lang w:val="en-US" w:eastAsia="zh-CN" w:bidi="ar"/>
              </w:rPr>
              <w:t>轻钢龙骨；</w:t>
            </w:r>
            <w:r>
              <w:rPr>
                <w:rStyle w:val="33"/>
                <w:rFonts w:eastAsia="宋体"/>
                <w:color w:val="auto"/>
                <w:lang w:val="en-US" w:eastAsia="zh-CN" w:bidi="ar"/>
              </w:rPr>
              <w:br w:type="textWrapping"/>
            </w:r>
            <w:r>
              <w:rPr>
                <w:rStyle w:val="33"/>
                <w:rFonts w:eastAsia="宋体"/>
                <w:color w:val="auto"/>
                <w:lang w:val="en-US" w:eastAsia="zh-CN" w:bidi="ar"/>
              </w:rPr>
              <w:t>2</w:t>
            </w:r>
            <w:r>
              <w:rPr>
                <w:rStyle w:val="32"/>
                <w:color w:val="auto"/>
                <w:lang w:val="en-US" w:eastAsia="zh-CN" w:bidi="ar"/>
              </w:rPr>
              <w:t>、</w:t>
            </w:r>
            <w:r>
              <w:rPr>
                <w:rStyle w:val="33"/>
                <w:rFonts w:eastAsia="宋体"/>
                <w:color w:val="auto"/>
                <w:lang w:val="en-US" w:eastAsia="zh-CN" w:bidi="ar"/>
              </w:rPr>
              <w:t>50</w:t>
            </w:r>
            <w:r>
              <w:rPr>
                <w:rStyle w:val="32"/>
                <w:color w:val="auto"/>
                <w:lang w:val="en-US" w:eastAsia="zh-CN" w:bidi="ar"/>
              </w:rPr>
              <w:t>厚定制</w:t>
            </w:r>
            <w:r>
              <w:rPr>
                <w:rStyle w:val="33"/>
                <w:rFonts w:eastAsia="宋体"/>
                <w:color w:val="auto"/>
                <w:lang w:val="en-US" w:eastAsia="zh-CN" w:bidi="ar"/>
              </w:rPr>
              <w:t>32K</w:t>
            </w:r>
            <w:r>
              <w:rPr>
                <w:rStyle w:val="32"/>
                <w:color w:val="auto"/>
                <w:lang w:val="en-US" w:eastAsia="zh-CN" w:bidi="ar"/>
              </w:rPr>
              <w:t>双层袋装超细玻璃吸音棉</w:t>
            </w:r>
            <w:r>
              <w:rPr>
                <w:rStyle w:val="33"/>
                <w:rFonts w:eastAsia="宋体"/>
                <w:color w:val="auto"/>
                <w:lang w:val="en-US" w:eastAsia="zh-CN" w:bidi="ar"/>
              </w:rPr>
              <w:t>,a&gt;0.6</w:t>
            </w:r>
            <w:r>
              <w:rPr>
                <w:rStyle w:val="32"/>
                <w:color w:val="auto"/>
                <w:lang w:val="en-US" w:eastAsia="zh-CN" w:bidi="ar"/>
              </w:rPr>
              <w:t>；</w:t>
            </w:r>
            <w:r>
              <w:rPr>
                <w:rStyle w:val="33"/>
                <w:rFonts w:eastAsia="宋体"/>
                <w:color w:val="auto"/>
                <w:lang w:val="en-US" w:eastAsia="zh-CN" w:bidi="ar"/>
              </w:rPr>
              <w:br w:type="textWrapping"/>
            </w:r>
            <w:r>
              <w:rPr>
                <w:rStyle w:val="33"/>
                <w:rFonts w:eastAsia="宋体"/>
                <w:color w:val="auto"/>
                <w:lang w:val="en-US" w:eastAsia="zh-CN" w:bidi="ar"/>
              </w:rPr>
              <w:t>3</w:t>
            </w:r>
            <w:r>
              <w:rPr>
                <w:rStyle w:val="32"/>
                <w:color w:val="auto"/>
                <w:lang w:val="en-US" w:eastAsia="zh-CN" w:bidi="ar"/>
              </w:rPr>
              <w:t>、黑色无纺布＋铝格栅；</w:t>
            </w:r>
            <w:r>
              <w:rPr>
                <w:rStyle w:val="33"/>
                <w:rFonts w:eastAsia="宋体"/>
                <w:color w:val="auto"/>
                <w:lang w:val="en-US" w:eastAsia="zh-CN" w:bidi="ar"/>
              </w:rPr>
              <w:br w:type="textWrapping"/>
            </w:r>
            <w:r>
              <w:rPr>
                <w:rStyle w:val="33"/>
                <w:rFonts w:eastAsia="宋体"/>
                <w:color w:val="auto"/>
                <w:lang w:val="en-US" w:eastAsia="zh-CN" w:bidi="ar"/>
              </w:rPr>
              <w:t>4</w:t>
            </w:r>
            <w:r>
              <w:rPr>
                <w:rStyle w:val="32"/>
                <w:color w:val="auto"/>
                <w:lang w:val="en-US" w:eastAsia="zh-CN" w:bidi="ar"/>
              </w:rPr>
              <w:t>、机械费及五金件（铝边角、连接件等）；</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148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9BC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C67BB">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53854">
            <w:pPr>
              <w:jc w:val="center"/>
              <w:rPr>
                <w:rFonts w:hint="eastAsia" w:ascii="宋体" w:hAnsi="宋体" w:eastAsia="宋体" w:cs="宋体"/>
                <w:i w:val="0"/>
                <w:iCs w:val="0"/>
                <w:color w:val="auto"/>
                <w:sz w:val="20"/>
                <w:szCs w:val="20"/>
                <w:u w:val="none"/>
              </w:rPr>
            </w:pPr>
          </w:p>
        </w:tc>
      </w:tr>
      <w:tr w14:paraId="45BC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2206648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3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6502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综合吸声墙</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E74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1、75*50mm轻钢龙骨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2、5mm难燃夹板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3、50厚双层袋装超细玻璃吸音棉，a&gt;0.6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4、聚脂纤维吸音板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B1E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6AB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8805D">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2F930">
            <w:pPr>
              <w:jc w:val="center"/>
              <w:rPr>
                <w:rFonts w:hint="eastAsia" w:ascii="宋体" w:hAnsi="宋体" w:eastAsia="宋体" w:cs="宋体"/>
                <w:i w:val="0"/>
                <w:iCs w:val="0"/>
                <w:color w:val="auto"/>
                <w:sz w:val="20"/>
                <w:szCs w:val="20"/>
                <w:u w:val="none"/>
              </w:rPr>
            </w:pPr>
          </w:p>
        </w:tc>
      </w:tr>
      <w:tr w14:paraId="5919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50C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54E809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180mm多阻尼轻质复合隔声封窗</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3CD1F6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1、UC75轻钢隔墙龙骨；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2、2*（9+9）石膏板；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3、50厚定制64Kg/m3隔音棉；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4、机械费+五金；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5、人工费+耗损；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4BC5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EA3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9F28">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97386">
            <w:pPr>
              <w:jc w:val="center"/>
              <w:rPr>
                <w:rFonts w:hint="eastAsia" w:ascii="宋体" w:hAnsi="宋体" w:eastAsia="宋体" w:cs="宋体"/>
                <w:i w:val="0"/>
                <w:iCs w:val="0"/>
                <w:color w:val="auto"/>
                <w:sz w:val="20"/>
                <w:szCs w:val="20"/>
                <w:u w:val="none"/>
              </w:rPr>
            </w:pPr>
          </w:p>
        </w:tc>
      </w:tr>
      <w:tr w14:paraId="1C34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18DC73C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2F0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不锈钢踢脚线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019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1、12mm难燃夹板；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2、25*40mm难燃木龙骨；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3、1.0厚304#不锈钢；；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4、人工费＋损耗；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5、机械费＋五金</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686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CBAA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A5A6C">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DE6FF7">
            <w:pPr>
              <w:jc w:val="center"/>
              <w:rPr>
                <w:rFonts w:hint="eastAsia" w:ascii="宋体" w:hAnsi="宋体" w:eastAsia="宋体" w:cs="宋体"/>
                <w:i w:val="0"/>
                <w:iCs w:val="0"/>
                <w:color w:val="auto"/>
                <w:sz w:val="20"/>
                <w:szCs w:val="20"/>
                <w:u w:val="none"/>
              </w:rPr>
            </w:pPr>
          </w:p>
        </w:tc>
      </w:tr>
      <w:tr w14:paraId="730E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C11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6E25DE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原门套切除</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4DB2CA67">
            <w:pP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5米</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0179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31C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7637">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AD356">
            <w:pPr>
              <w:jc w:val="center"/>
              <w:rPr>
                <w:rFonts w:hint="eastAsia" w:ascii="宋体" w:hAnsi="宋体" w:eastAsia="宋体" w:cs="宋体"/>
                <w:i w:val="0"/>
                <w:iCs w:val="0"/>
                <w:color w:val="auto"/>
                <w:sz w:val="20"/>
                <w:szCs w:val="20"/>
                <w:u w:val="none"/>
              </w:rPr>
            </w:pPr>
          </w:p>
        </w:tc>
      </w:tr>
      <w:tr w14:paraId="3A7C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58895AF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7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3DD5A2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国标Ⅲ级轻质隔声门</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20CA587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rPr>
              <w:t>定制专业隔声门</w:t>
            </w:r>
            <w:r>
              <w:rPr>
                <w:rFonts w:hint="eastAsia" w:ascii="宋体" w:hAnsi="宋体" w:eastAsia="宋体" w:cs="宋体"/>
                <w:i w:val="0"/>
                <w:iCs w:val="0"/>
                <w:color w:val="auto"/>
                <w:kern w:val="0"/>
                <w:sz w:val="20"/>
                <w:szCs w:val="20"/>
                <w:u w:val="none"/>
                <w:lang w:val="en-US" w:eastAsia="zh-CN" w:bidi="ar"/>
              </w:rPr>
              <w:t>，平均隔声量≥35dB,大于国际三级标准；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70D6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AB4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7CCB1">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CD0B9">
            <w:pPr>
              <w:jc w:val="center"/>
              <w:rPr>
                <w:rFonts w:hint="eastAsia" w:ascii="宋体" w:hAnsi="宋体" w:eastAsia="宋体" w:cs="宋体"/>
                <w:i w:val="0"/>
                <w:iCs w:val="0"/>
                <w:color w:val="auto"/>
                <w:sz w:val="20"/>
                <w:szCs w:val="20"/>
                <w:u w:val="none"/>
              </w:rPr>
            </w:pPr>
          </w:p>
        </w:tc>
      </w:tr>
      <w:tr w14:paraId="6EBF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F7F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5ED76C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专业隔声锁</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084CAD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BA73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71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050EE">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67EB8">
            <w:pPr>
              <w:jc w:val="center"/>
              <w:rPr>
                <w:rFonts w:hint="eastAsia" w:ascii="宋体" w:hAnsi="宋体" w:eastAsia="宋体" w:cs="宋体"/>
                <w:i w:val="0"/>
                <w:iCs w:val="0"/>
                <w:color w:val="auto"/>
                <w:sz w:val="20"/>
                <w:szCs w:val="20"/>
                <w:u w:val="none"/>
              </w:rPr>
            </w:pPr>
          </w:p>
        </w:tc>
      </w:tr>
      <w:tr w14:paraId="6DA2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3541804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9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5EE5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“正在录制”提示</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52B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外形尺寸：290×135×3（mm）；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壳体材料白色阻燃ABS壳体；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C34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D47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95E70">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F37DF">
            <w:pPr>
              <w:jc w:val="center"/>
              <w:rPr>
                <w:rFonts w:hint="eastAsia" w:ascii="宋体" w:hAnsi="宋体" w:eastAsia="宋体" w:cs="宋体"/>
                <w:i w:val="0"/>
                <w:iCs w:val="0"/>
                <w:color w:val="auto"/>
                <w:sz w:val="20"/>
                <w:szCs w:val="20"/>
                <w:u w:val="none"/>
              </w:rPr>
            </w:pPr>
          </w:p>
        </w:tc>
      </w:tr>
      <w:tr w14:paraId="1B6A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20" w:type="dxa"/>
            <w:gridSpan w:val="5"/>
            <w:tcBorders>
              <w:top w:val="nil"/>
              <w:left w:val="single" w:color="000000" w:sz="4" w:space="0"/>
              <w:bottom w:val="single" w:color="000000" w:sz="4" w:space="0"/>
              <w:right w:val="single" w:color="000000" w:sz="4" w:space="0"/>
            </w:tcBorders>
            <w:noWrap w:val="0"/>
            <w:vAlign w:val="center"/>
          </w:tcPr>
          <w:p w14:paraId="1120DCD0">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lang w:val="en-US" w:eastAsia="zh-CN"/>
              </w:rPr>
              <w:t>合计（含税费、材料费、人工费、运输费、安装费等）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C5CA2">
            <w:pPr>
              <w:jc w:val="center"/>
              <w:rPr>
                <w:rFonts w:hint="eastAsia" w:ascii="宋体" w:hAnsi="宋体" w:eastAsia="宋体" w:cs="宋体"/>
                <w:i w:val="0"/>
                <w:iCs w:val="0"/>
                <w:color w:val="auto"/>
                <w:sz w:val="16"/>
                <w:szCs w:val="16"/>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632FEA">
            <w:pPr>
              <w:jc w:val="center"/>
              <w:rPr>
                <w:rFonts w:hint="eastAsia" w:ascii="宋体" w:hAnsi="宋体" w:eastAsia="宋体" w:cs="宋体"/>
                <w:b/>
                <w:bCs/>
                <w:i w:val="0"/>
                <w:iCs w:val="0"/>
                <w:color w:val="auto"/>
                <w:sz w:val="22"/>
                <w:szCs w:val="22"/>
                <w:u w:val="none"/>
              </w:rPr>
            </w:pPr>
          </w:p>
        </w:tc>
      </w:tr>
    </w:tbl>
    <w:p w14:paraId="34C459AA">
      <w:pPr>
        <w:keepNext w:val="0"/>
        <w:keepLines w:val="0"/>
        <w:pageBreakBefore w:val="0"/>
        <w:kinsoku/>
        <w:wordWrap/>
        <w:overflowPunct/>
        <w:topLinePunct w:val="0"/>
        <w:bidi w:val="0"/>
        <w:snapToGrid/>
        <w:spacing w:line="520" w:lineRule="exact"/>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cs="仿宋_GB2312"/>
          <w:b/>
          <w:color w:val="auto"/>
          <w:sz w:val="32"/>
          <w:szCs w:val="32"/>
          <w:lang w:val="en-US" w:eastAsia="zh-CN"/>
        </w:rPr>
        <w:t>二</w:t>
      </w:r>
      <w:r>
        <w:rPr>
          <w:rFonts w:hint="eastAsia" w:ascii="仿宋_GB2312" w:hAnsi="仿宋_GB2312" w:eastAsia="仿宋_GB2312" w:cs="仿宋_GB2312"/>
          <w:b/>
          <w:color w:val="auto"/>
          <w:sz w:val="32"/>
          <w:szCs w:val="32"/>
        </w:rPr>
        <w:t xml:space="preserve">条  </w:t>
      </w:r>
      <w:r>
        <w:rPr>
          <w:rFonts w:hint="eastAsia" w:ascii="仿宋_GB2312" w:hAnsi="仿宋_GB2312" w:eastAsia="仿宋_GB2312" w:cs="仿宋_GB2312"/>
          <w:b/>
          <w:color w:val="auto"/>
          <w:sz w:val="32"/>
          <w:szCs w:val="32"/>
          <w:lang w:val="en-US" w:eastAsia="zh-CN"/>
        </w:rPr>
        <w:t>项目</w:t>
      </w:r>
      <w:r>
        <w:rPr>
          <w:rFonts w:hint="eastAsia" w:ascii="仿宋_GB2312" w:hAnsi="仿宋_GB2312" w:eastAsia="仿宋_GB2312" w:cs="仿宋_GB2312"/>
          <w:b/>
          <w:color w:val="auto"/>
          <w:sz w:val="32"/>
          <w:szCs w:val="32"/>
        </w:rPr>
        <w:t>概况</w:t>
      </w:r>
    </w:p>
    <w:p w14:paraId="5699D197">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w:t>
      </w:r>
      <w:r>
        <w:rPr>
          <w:rFonts w:hint="eastAsia" w:ascii="仿宋_GB2312" w:hAnsi="仿宋_GB2312" w:eastAsia="仿宋_GB2312" w:cs="仿宋_GB2312"/>
          <w:color w:val="auto"/>
          <w:sz w:val="28"/>
          <w:szCs w:val="28"/>
        </w:rPr>
        <w:t>名称：南方中西医直播间声学升级和技术服务项目</w:t>
      </w:r>
    </w:p>
    <w:p w14:paraId="5DB1DAFE">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项目</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广州市海珠区石榴岗路13号大院南方医科大学中西医结合医院行政楼四楼西会议室（无电梯）。</w:t>
      </w:r>
    </w:p>
    <w:p w14:paraId="2E20EC21">
      <w:pPr>
        <w:keepNext w:val="0"/>
        <w:keepLines w:val="0"/>
        <w:pageBreakBefore w:val="0"/>
        <w:numPr>
          <w:ilvl w:val="0"/>
          <w:numId w:val="0"/>
        </w:numPr>
        <w:kinsoku/>
        <w:wordWrap/>
        <w:overflowPunct/>
        <w:topLinePunct w:val="0"/>
        <w:bidi w:val="0"/>
        <w:snapToGrid/>
        <w:spacing w:line="520" w:lineRule="exact"/>
        <w:ind w:left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3、服务内容</w:t>
      </w:r>
      <w:r>
        <w:rPr>
          <w:rFonts w:hint="eastAsia" w:ascii="仿宋_GB2312" w:hAnsi="仿宋_GB2312" w:eastAsia="仿宋_GB2312" w:cs="仿宋_GB2312"/>
          <w:color w:val="auto"/>
          <w:sz w:val="28"/>
          <w:szCs w:val="28"/>
        </w:rPr>
        <w:t>：直播技术支持</w:t>
      </w:r>
      <w:r>
        <w:rPr>
          <w:rFonts w:hint="eastAsia" w:ascii="仿宋_GB2312" w:hAnsi="仿宋_GB2312" w:eastAsia="仿宋_GB2312" w:cs="仿宋_GB2312"/>
          <w:color w:val="auto"/>
          <w:sz w:val="28"/>
          <w:szCs w:val="28"/>
          <w:lang w:val="en-US" w:eastAsia="zh-CN"/>
        </w:rPr>
        <w:t>（现场指导/远程技术支持），指导完成直播间灯光、声音拾音、直播技术答疑等；南方中西医直播间隔音升级等服务。</w:t>
      </w:r>
    </w:p>
    <w:p w14:paraId="10FB455E">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bookmarkStart w:id="2" w:name="_Hlk484960630"/>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bookmarkEnd w:id="2"/>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质量：</w:t>
      </w:r>
      <w:r>
        <w:rPr>
          <w:rFonts w:hint="eastAsia" w:ascii="仿宋_GB2312" w:hAnsi="仿宋_GB2312" w:eastAsia="仿宋_GB2312" w:cs="仿宋_GB2312"/>
          <w:color w:val="auto"/>
          <w:sz w:val="28"/>
          <w:szCs w:val="28"/>
          <w:lang w:eastAsia="zh-CN"/>
        </w:rPr>
        <w:t>符合（</w:t>
      </w:r>
      <w:r>
        <w:rPr>
          <w:rFonts w:hint="eastAsia" w:ascii="仿宋_GB2312" w:hAnsi="仿宋_GB2312" w:eastAsia="仿宋_GB2312" w:cs="仿宋_GB2312"/>
          <w:color w:val="auto"/>
          <w:sz w:val="28"/>
          <w:szCs w:val="28"/>
          <w:lang w:val="en-US" w:eastAsia="zh-CN"/>
        </w:rPr>
        <w:t>GY/T5086-2012广播电视录音室、演播室声学设计规范）；B1级防火材料，要求阻燃B1级或以上不燃材料；附材料合格证、CMA质量检测报告。</w:t>
      </w:r>
    </w:p>
    <w:p w14:paraId="7516F157">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cs="仿宋_GB2312"/>
          <w:color w:val="auto"/>
          <w:sz w:val="28"/>
          <w:szCs w:val="28"/>
          <w:lang w:val="en-US" w:eastAsia="zh-CN"/>
        </w:rPr>
        <w:t>服务时间：</w:t>
      </w:r>
      <w:r>
        <w:rPr>
          <w:rFonts w:hint="eastAsia" w:ascii="仿宋_GB2312" w:hAnsi="仿宋_GB2312" w:eastAsia="仿宋_GB2312" w:cs="仿宋_GB2312"/>
          <w:color w:val="auto"/>
          <w:sz w:val="28"/>
          <w:szCs w:val="28"/>
          <w:lang w:val="en-US" w:eastAsia="zh-CN"/>
        </w:rPr>
        <w:t>签订合同后30天内完成合同约定的</w:t>
      </w:r>
      <w:r>
        <w:rPr>
          <w:rFonts w:hint="eastAsia" w:ascii="仿宋_GB2312" w:hAnsi="仿宋_GB2312" w:cs="仿宋_GB2312"/>
          <w:color w:val="auto"/>
          <w:sz w:val="28"/>
          <w:szCs w:val="28"/>
          <w:lang w:val="en-US" w:eastAsia="zh-CN"/>
        </w:rPr>
        <w:t>“南方中西医直播间声学升级和技术服务项目”</w:t>
      </w:r>
      <w:r>
        <w:rPr>
          <w:rFonts w:hint="eastAsia" w:ascii="仿宋_GB2312" w:hAnsi="仿宋_GB2312" w:eastAsia="仿宋_GB2312" w:cs="仿宋_GB2312"/>
          <w:color w:val="auto"/>
          <w:sz w:val="28"/>
          <w:szCs w:val="28"/>
          <w:lang w:val="en-US" w:eastAsia="zh-CN"/>
        </w:rPr>
        <w:t>（序号第2-9项内容）；2025年12月31日前完成共10场次直播技术支持指导（服务项目的序号第1项内容）；直播时间以甲方开展的为准，甲方将提前3天告知乙方，乙方需指定具有相关能力的技术人员1名进行指导。</w:t>
      </w:r>
    </w:p>
    <w:p w14:paraId="2F48A5FA">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6、服务</w:t>
      </w:r>
      <w:r>
        <w:rPr>
          <w:rFonts w:hint="eastAsia" w:ascii="仿宋_GB2312" w:hAnsi="仿宋_GB2312" w:eastAsia="仿宋_GB2312" w:cs="仿宋_GB2312"/>
          <w:color w:val="auto"/>
          <w:sz w:val="28"/>
          <w:szCs w:val="28"/>
        </w:rPr>
        <w:t>价款：</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总价为人民币大写：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Cs/>
          <w:color w:val="auto"/>
          <w:sz w:val="28"/>
          <w:szCs w:val="28"/>
        </w:rPr>
        <w:t>（小写：</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.00元</w:t>
      </w:r>
      <w:r>
        <w:rPr>
          <w:rFonts w:hint="eastAsia" w:ascii="仿宋_GB2312" w:hAnsi="仿宋_GB2312" w:eastAsia="仿宋_GB2312" w:cs="仿宋_GB2312"/>
          <w:bCs/>
          <w:color w:val="auto"/>
          <w:sz w:val="28"/>
          <w:szCs w:val="28"/>
          <w:u w:val="none"/>
          <w:lang w:eastAsia="zh-CN"/>
        </w:rPr>
        <w:t>），</w:t>
      </w:r>
      <w:r>
        <w:rPr>
          <w:rFonts w:hint="eastAsia" w:ascii="仿宋_GB2312" w:hAnsi="仿宋_GB2312" w:eastAsia="仿宋_GB2312" w:cs="仿宋_GB2312"/>
          <w:color w:val="auto"/>
          <w:sz w:val="28"/>
          <w:szCs w:val="28"/>
          <w:lang w:val="zh-CN"/>
        </w:rPr>
        <w:t>本合同金额已包含</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lang w:val="zh-CN"/>
        </w:rPr>
        <w:t>费、运输费、税金等一切与本合同履行的费用。</w:t>
      </w:r>
    </w:p>
    <w:p w14:paraId="0771C206">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7、付款方式</w:t>
      </w:r>
      <w:r>
        <w:rPr>
          <w:rFonts w:hint="eastAsia" w:ascii="仿宋_GB2312" w:hAnsi="仿宋_GB2312" w:eastAsia="仿宋_GB2312" w:cs="仿宋_GB2312"/>
          <w:color w:val="auto"/>
          <w:sz w:val="28"/>
          <w:szCs w:val="28"/>
        </w:rPr>
        <w:t>：本合同签订后，乙方向甲方提交具体的直播间声学升级设计图，经甲方确认效果和材料等细节后，乙方开具普通发票，甲方</w:t>
      </w:r>
      <w:r>
        <w:rPr>
          <w:rFonts w:hint="eastAsia" w:ascii="仿宋_GB2312" w:hAnsi="仿宋_GB2312" w:eastAsia="仿宋_GB2312" w:cs="仿宋_GB2312"/>
          <w:color w:val="auto"/>
          <w:sz w:val="28"/>
          <w:szCs w:val="28"/>
          <w:lang w:eastAsia="zh-CN"/>
        </w:rPr>
        <w:t>在</w:t>
      </w:r>
      <w:r>
        <w:rPr>
          <w:rFonts w:hint="eastAsia" w:ascii="仿宋_GB2312" w:hAnsi="仿宋_GB2312" w:eastAsia="仿宋_GB2312" w:cs="仿宋_GB2312"/>
          <w:color w:val="auto"/>
          <w:sz w:val="28"/>
          <w:szCs w:val="28"/>
          <w:lang w:val="en-US" w:eastAsia="zh-CN"/>
        </w:rPr>
        <w:t>收到乙方开具的普通发票的</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0个工作日内向</w:t>
      </w:r>
      <w:r>
        <w:rPr>
          <w:rFonts w:hint="eastAsia" w:ascii="仿宋_GB2312" w:hAnsi="仿宋_GB2312" w:eastAsia="仿宋_GB2312" w:cs="仿宋_GB2312"/>
          <w:color w:val="auto"/>
          <w:sz w:val="28"/>
          <w:szCs w:val="28"/>
        </w:rPr>
        <w:t>乙方支付</w:t>
      </w:r>
      <w:r>
        <w:rPr>
          <w:rFonts w:hint="eastAsia" w:ascii="仿宋_GB2312" w:hAnsi="仿宋_GB2312" w:eastAsia="仿宋_GB2312" w:cs="仿宋_GB2312"/>
          <w:color w:val="auto"/>
          <w:sz w:val="28"/>
          <w:szCs w:val="28"/>
          <w:lang w:val="en-US" w:eastAsia="zh-CN"/>
        </w:rPr>
        <w:t>项目总金额的</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0%，即</w:t>
      </w:r>
      <w:r>
        <w:rPr>
          <w:rFonts w:hint="eastAsia" w:ascii="仿宋_GB2312" w:hAnsi="仿宋_GB2312" w:eastAsia="仿宋_GB2312" w:cs="仿宋_GB2312"/>
          <w:color w:val="auto"/>
          <w:sz w:val="28"/>
          <w:szCs w:val="28"/>
        </w:rPr>
        <w:t>人民币大写：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Cs/>
          <w:color w:val="auto"/>
          <w:sz w:val="28"/>
          <w:szCs w:val="28"/>
        </w:rPr>
        <w:t>（小写：</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.00元</w:t>
      </w:r>
      <w:r>
        <w:rPr>
          <w:rFonts w:hint="eastAsia" w:ascii="仿宋_GB2312" w:hAnsi="仿宋_GB2312" w:eastAsia="仿宋_GB2312" w:cs="仿宋_GB2312"/>
          <w:bCs/>
          <w:color w:val="auto"/>
          <w:sz w:val="28"/>
          <w:szCs w:val="28"/>
          <w:u w:val="single"/>
          <w:lang w:eastAsia="zh-CN"/>
        </w:rPr>
        <w:t>）</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36"/>
          <w:lang w:val="en-US" w:eastAsia="zh-CN"/>
        </w:rPr>
        <w:t>隔音</w:t>
      </w:r>
      <w:r>
        <w:rPr>
          <w:rFonts w:hint="eastAsia" w:ascii="仿宋_GB2312" w:hAnsi="仿宋_GB2312" w:eastAsia="仿宋_GB2312" w:cs="仿宋_GB2312"/>
          <w:color w:val="auto"/>
          <w:sz w:val="28"/>
          <w:szCs w:val="36"/>
        </w:rPr>
        <w:t>项目</w:t>
      </w:r>
      <w:r>
        <w:rPr>
          <w:rFonts w:hint="eastAsia" w:ascii="仿宋_GB2312" w:hAnsi="仿宋_GB2312" w:eastAsia="仿宋_GB2312" w:cs="仿宋_GB2312"/>
          <w:color w:val="auto"/>
          <w:sz w:val="28"/>
          <w:szCs w:val="36"/>
          <w:lang w:val="en-US" w:eastAsia="zh-CN"/>
        </w:rPr>
        <w:t>安装</w:t>
      </w:r>
      <w:r>
        <w:rPr>
          <w:rFonts w:hint="eastAsia" w:ascii="仿宋_GB2312" w:hAnsi="仿宋_GB2312" w:eastAsia="仿宋_GB2312" w:cs="仿宋_GB2312"/>
          <w:color w:val="auto"/>
          <w:sz w:val="28"/>
          <w:szCs w:val="36"/>
        </w:rPr>
        <w:t>全部完成，经甲方验收合格后</w:t>
      </w:r>
      <w:r>
        <w:rPr>
          <w:rFonts w:hint="eastAsia" w:ascii="仿宋_GB2312" w:hAnsi="仿宋_GB2312" w:cs="仿宋_GB2312"/>
          <w:color w:val="auto"/>
          <w:sz w:val="28"/>
          <w:szCs w:val="36"/>
          <w:lang w:val="en-US" w:eastAsia="zh-CN"/>
        </w:rPr>
        <w:t>3</w:t>
      </w:r>
      <w:r>
        <w:rPr>
          <w:rFonts w:hint="eastAsia" w:ascii="仿宋_GB2312" w:hAnsi="仿宋_GB2312" w:eastAsia="仿宋_GB2312" w:cs="仿宋_GB2312"/>
          <w:color w:val="auto"/>
          <w:sz w:val="28"/>
          <w:szCs w:val="36"/>
          <w:lang w:val="en-US" w:eastAsia="zh-CN"/>
        </w:rPr>
        <w:t>0</w:t>
      </w:r>
      <w:r>
        <w:rPr>
          <w:rFonts w:hint="eastAsia" w:ascii="仿宋_GB2312" w:hAnsi="仿宋_GB2312" w:eastAsia="仿宋_GB2312" w:cs="仿宋_GB2312"/>
          <w:color w:val="auto"/>
          <w:sz w:val="28"/>
          <w:szCs w:val="36"/>
        </w:rPr>
        <w:t>个工作日内，甲方向乙方支付项目总费用的</w:t>
      </w:r>
      <w:r>
        <w:rPr>
          <w:rFonts w:hint="eastAsia" w:ascii="仿宋_GB2312" w:hAnsi="仿宋_GB2312" w:cs="仿宋_GB2312"/>
          <w:color w:val="auto"/>
          <w:sz w:val="28"/>
          <w:szCs w:val="36"/>
          <w:lang w:val="en-US" w:eastAsia="zh-CN"/>
        </w:rPr>
        <w:t>7</w:t>
      </w:r>
      <w:r>
        <w:rPr>
          <w:rFonts w:hint="eastAsia" w:ascii="仿宋_GB2312" w:hAnsi="仿宋_GB2312" w:eastAsia="仿宋_GB2312" w:cs="仿宋_GB2312"/>
          <w:color w:val="auto"/>
          <w:sz w:val="28"/>
          <w:szCs w:val="36"/>
          <w:lang w:val="en-US" w:eastAsia="zh-CN"/>
        </w:rPr>
        <w:t>0%，</w:t>
      </w:r>
      <w:r>
        <w:rPr>
          <w:rFonts w:hint="eastAsia" w:ascii="仿宋_GB2312" w:hAnsi="仿宋_GB2312" w:eastAsia="仿宋_GB2312" w:cs="仿宋_GB2312"/>
          <w:color w:val="auto"/>
          <w:sz w:val="28"/>
          <w:szCs w:val="28"/>
          <w:lang w:val="en-US" w:eastAsia="zh-CN"/>
        </w:rPr>
        <w:t>即</w:t>
      </w:r>
      <w:r>
        <w:rPr>
          <w:rFonts w:hint="eastAsia" w:ascii="仿宋_GB2312" w:hAnsi="仿宋_GB2312" w:eastAsia="仿宋_GB2312" w:cs="仿宋_GB2312"/>
          <w:color w:val="auto"/>
          <w:sz w:val="28"/>
          <w:szCs w:val="28"/>
        </w:rPr>
        <w:t>人民币大写：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Cs/>
          <w:color w:val="auto"/>
          <w:sz w:val="28"/>
          <w:szCs w:val="28"/>
        </w:rPr>
        <w:t>（小写：</w:t>
      </w:r>
      <w:r>
        <w:rPr>
          <w:rFonts w:hint="eastAsia" w:ascii="仿宋_GB2312" w:hAnsi="仿宋_GB2312" w:eastAsia="仿宋_GB2312" w:cs="仿宋_GB2312"/>
          <w:bCs/>
          <w:color w:val="auto"/>
          <w:sz w:val="28"/>
          <w:szCs w:val="28"/>
          <w:u w:val="single"/>
        </w:rPr>
        <w:t>￥</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u w:val="single"/>
        </w:rPr>
        <w:t>.00元</w:t>
      </w:r>
      <w:r>
        <w:rPr>
          <w:rFonts w:hint="eastAsia" w:ascii="仿宋_GB2312" w:hAnsi="仿宋_GB2312" w:eastAsia="仿宋_GB2312" w:cs="仿宋_GB2312"/>
          <w:bCs/>
          <w:color w:val="auto"/>
          <w:sz w:val="28"/>
          <w:szCs w:val="28"/>
          <w:u w:val="single"/>
          <w:lang w:eastAsia="zh-CN"/>
        </w:rPr>
        <w:t>）</w:t>
      </w:r>
      <w:r>
        <w:rPr>
          <w:rFonts w:hint="eastAsia" w:ascii="仿宋_GB2312" w:hAnsi="仿宋_GB2312" w:eastAsia="仿宋_GB2312" w:cs="仿宋_GB2312"/>
          <w:color w:val="auto"/>
          <w:sz w:val="28"/>
          <w:szCs w:val="28"/>
        </w:rPr>
        <w:t xml:space="preserve">。 </w:t>
      </w:r>
    </w:p>
    <w:p w14:paraId="28E78D89">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8、乙方账号</w:t>
      </w:r>
    </w:p>
    <w:p w14:paraId="697930C0">
      <w:pPr>
        <w:keepNext w:val="0"/>
        <w:keepLines w:val="0"/>
        <w:pageBreakBefore w:val="0"/>
        <w:kinsoku/>
        <w:wordWrap/>
        <w:overflowPunct/>
        <w:topLinePunct w:val="0"/>
        <w:bidi w:val="0"/>
        <w:snapToGrid/>
        <w:spacing w:line="520" w:lineRule="exact"/>
        <w:ind w:right="-153" w:rightChars="-73"/>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Cs/>
          <w:color w:val="auto"/>
          <w:sz w:val="28"/>
          <w:szCs w:val="28"/>
          <w:lang w:val="en-US" w:eastAsia="zh-CN"/>
        </w:rPr>
        <w:t xml:space="preserve"> </w:t>
      </w:r>
    </w:p>
    <w:p w14:paraId="119F856D">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开户名：</w:t>
      </w:r>
      <w:r>
        <w:rPr>
          <w:rFonts w:hint="eastAsia" w:ascii="仿宋_GB2312" w:hAnsi="仿宋_GB2312" w:eastAsia="仿宋_GB2312" w:cs="仿宋_GB2312"/>
          <w:bCs/>
          <w:color w:val="auto"/>
          <w:sz w:val="28"/>
          <w:szCs w:val="28"/>
          <w:lang w:val="en-US" w:eastAsia="zh-CN"/>
        </w:rPr>
        <w:t xml:space="preserve"> </w:t>
      </w:r>
    </w:p>
    <w:p w14:paraId="74CBB25A">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开户账号:</w:t>
      </w:r>
      <w:r>
        <w:rPr>
          <w:rFonts w:hint="eastAsia" w:ascii="仿宋_GB2312" w:hAnsi="仿宋_GB2312" w:eastAsia="仿宋_GB2312" w:cs="仿宋_GB2312"/>
          <w:bCs/>
          <w:color w:val="auto"/>
          <w:sz w:val="28"/>
          <w:szCs w:val="28"/>
          <w:lang w:val="en-US" w:eastAsia="zh-CN"/>
        </w:rPr>
        <w:t xml:space="preserve">  </w:t>
      </w:r>
    </w:p>
    <w:p w14:paraId="2F7D1447">
      <w:pPr>
        <w:keepNext w:val="0"/>
        <w:keepLines w:val="0"/>
        <w:pageBreakBefore w:val="0"/>
        <w:kinsoku/>
        <w:overflowPunct/>
        <w:topLinePunct w:val="0"/>
        <w:autoSpaceDE/>
        <w:autoSpaceDN/>
        <w:bidi w:val="0"/>
        <w:adjustRightInd/>
        <w:snapToGrid/>
        <w:spacing w:line="440" w:lineRule="exact"/>
        <w:ind w:left="0" w:leftChars="0" w:right="0" w:rightChars="0"/>
        <w:textAlignment w:val="auto"/>
        <w:rPr>
          <w:rFonts w:hint="eastAsia" w:ascii="仿宋_GB2312" w:hAnsi="仿宋_GB2312" w:eastAsia="仿宋_GB2312" w:cs="仿宋_GB2312"/>
          <w:b/>
          <w:color w:val="auto"/>
          <w:sz w:val="28"/>
          <w:szCs w:val="28"/>
        </w:rPr>
      </w:pPr>
    </w:p>
    <w:p w14:paraId="1B165F8C">
      <w:pPr>
        <w:keepNext w:val="0"/>
        <w:keepLines w:val="0"/>
        <w:pageBreakBefore w:val="0"/>
        <w:kinsoku/>
        <w:overflowPunct/>
        <w:topLinePunct w:val="0"/>
        <w:autoSpaceDE/>
        <w:autoSpaceDN/>
        <w:bidi w:val="0"/>
        <w:adjustRightInd/>
        <w:snapToGrid/>
        <w:spacing w:line="440" w:lineRule="exact"/>
        <w:ind w:left="0" w:leftChars="0" w:right="0" w:right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 甲、乙双方权利义务</w:t>
      </w:r>
    </w:p>
    <w:p w14:paraId="5EC73C34">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b/>
          <w:bCs/>
          <w:color w:val="auto"/>
          <w:sz w:val="28"/>
          <w:szCs w:val="36"/>
        </w:rPr>
      </w:pPr>
      <w:r>
        <w:rPr>
          <w:rFonts w:hint="eastAsia" w:ascii="仿宋_GB2312" w:hAnsi="仿宋_GB2312" w:eastAsia="仿宋_GB2312" w:cs="仿宋_GB2312"/>
          <w:b/>
          <w:bCs/>
          <w:color w:val="auto"/>
          <w:sz w:val="28"/>
          <w:szCs w:val="36"/>
        </w:rPr>
        <w:t>甲方的权利和义务</w:t>
      </w:r>
    </w:p>
    <w:p w14:paraId="69F6BE2A">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1.</w:t>
      </w:r>
      <w:r>
        <w:rPr>
          <w:rFonts w:hint="eastAsia" w:ascii="仿宋_GB2312" w:hAnsi="仿宋_GB2312" w:eastAsia="仿宋_GB2312" w:cs="仿宋_GB2312"/>
          <w:color w:val="auto"/>
          <w:sz w:val="28"/>
          <w:szCs w:val="36"/>
        </w:rPr>
        <w:t>有权对乙方的项目实施过程进行监督、检查和验收。</w:t>
      </w:r>
    </w:p>
    <w:p w14:paraId="405B3FE8">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2.</w:t>
      </w:r>
      <w:r>
        <w:rPr>
          <w:rFonts w:hint="eastAsia" w:ascii="仿宋_GB2312" w:hAnsi="仿宋_GB2312" w:eastAsia="仿宋_GB2312" w:cs="仿宋_GB2312"/>
          <w:color w:val="auto"/>
          <w:sz w:val="28"/>
          <w:szCs w:val="36"/>
        </w:rPr>
        <w:t>按照合同约定向乙方支付项目费用。</w:t>
      </w:r>
    </w:p>
    <w:p w14:paraId="364474D1">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3.</w:t>
      </w:r>
      <w:r>
        <w:rPr>
          <w:rFonts w:hint="eastAsia" w:ascii="仿宋_GB2312" w:hAnsi="仿宋_GB2312" w:eastAsia="仿宋_GB2312" w:cs="仿宋_GB2312"/>
          <w:color w:val="auto"/>
          <w:sz w:val="28"/>
          <w:szCs w:val="36"/>
        </w:rPr>
        <w:t>向乙方提供项目实施所需的场地、水电等必要条件。</w:t>
      </w:r>
    </w:p>
    <w:p w14:paraId="0A32C015">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4.</w:t>
      </w:r>
      <w:r>
        <w:rPr>
          <w:rFonts w:hint="eastAsia" w:ascii="仿宋_GB2312" w:hAnsi="仿宋_GB2312" w:eastAsia="仿宋_GB2312" w:cs="仿宋_GB2312"/>
          <w:color w:val="auto"/>
          <w:sz w:val="28"/>
          <w:szCs w:val="36"/>
        </w:rPr>
        <w:t>协助乙方协调与项目相关的内部及外部事宜。</w:t>
      </w:r>
    </w:p>
    <w:p w14:paraId="4ED8102D">
      <w:pPr>
        <w:keepNext w:val="0"/>
        <w:keepLines w:val="0"/>
        <w:pageBreakBefore w:val="0"/>
        <w:kinsoku/>
        <w:wordWrap/>
        <w:overflowPunct/>
        <w:topLinePunct w:val="0"/>
        <w:bidi w:val="0"/>
        <w:snapToGrid/>
        <w:spacing w:line="520" w:lineRule="exact"/>
        <w:textAlignment w:val="auto"/>
        <w:rPr>
          <w:rFonts w:hint="eastAsia" w:ascii="仿宋_GB2312" w:hAnsi="仿宋_GB2312" w:eastAsia="仿宋_GB2312" w:cs="仿宋_GB2312"/>
          <w:b/>
          <w:bCs/>
          <w:color w:val="auto"/>
          <w:sz w:val="28"/>
          <w:szCs w:val="36"/>
        </w:rPr>
      </w:pPr>
      <w:r>
        <w:rPr>
          <w:rFonts w:hint="eastAsia" w:ascii="仿宋_GB2312" w:hAnsi="仿宋_GB2312" w:eastAsia="仿宋_GB2312" w:cs="仿宋_GB2312"/>
          <w:b/>
          <w:bCs/>
          <w:color w:val="auto"/>
          <w:sz w:val="28"/>
          <w:szCs w:val="36"/>
        </w:rPr>
        <w:t>乙方的权利和义务</w:t>
      </w:r>
    </w:p>
    <w:p w14:paraId="29FA06BC">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1.</w:t>
      </w:r>
      <w:r>
        <w:rPr>
          <w:rFonts w:hint="eastAsia" w:ascii="仿宋_GB2312" w:hAnsi="仿宋_GB2312" w:eastAsia="仿宋_GB2312" w:cs="仿宋_GB2312"/>
          <w:color w:val="auto"/>
          <w:sz w:val="28"/>
          <w:szCs w:val="36"/>
        </w:rPr>
        <w:t>按照合同约定及甲方要求完成项目工作，并确保项目质量符合国家标准和行业规范。</w:t>
      </w:r>
    </w:p>
    <w:p w14:paraId="52D7CAC4">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2.</w:t>
      </w:r>
      <w:r>
        <w:rPr>
          <w:rFonts w:hint="eastAsia" w:ascii="仿宋_GB2312" w:hAnsi="仿宋_GB2312" w:eastAsia="仿宋_GB2312" w:cs="仿宋_GB2312"/>
          <w:color w:val="auto"/>
          <w:sz w:val="28"/>
          <w:szCs w:val="36"/>
        </w:rPr>
        <w:t>在项目实施过程中，应遵守甲方的规章制度和安全要求，如因乙方原因造成甲方或第三方人身、财产损害的，乙方应承担全部赔偿责任。</w:t>
      </w:r>
    </w:p>
    <w:p w14:paraId="4C865EEE">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3.</w:t>
      </w:r>
      <w:r>
        <w:rPr>
          <w:rFonts w:hint="eastAsia" w:ascii="仿宋_GB2312" w:hAnsi="仿宋_GB2312" w:eastAsia="仿宋_GB2312" w:cs="仿宋_GB2312"/>
          <w:color w:val="auto"/>
          <w:sz w:val="28"/>
          <w:szCs w:val="36"/>
        </w:rPr>
        <w:t>负责项目实施所需的设备、材料、人员等的组织和管理。</w:t>
      </w:r>
    </w:p>
    <w:p w14:paraId="2A529FC6">
      <w:pPr>
        <w:keepNext w:val="0"/>
        <w:keepLines w:val="0"/>
        <w:pageBreakBefore w:val="0"/>
        <w:kinsoku/>
        <w:wordWrap/>
        <w:overflowPunct/>
        <w:topLinePunct w:val="0"/>
        <w:bidi w:val="0"/>
        <w:snapToGrid/>
        <w:spacing w:line="520" w:lineRule="exact"/>
        <w:ind w:firstLine="420" w:firstLineChars="0"/>
        <w:textAlignment w:val="auto"/>
        <w:rPr>
          <w:rFonts w:hint="eastAsia" w:ascii="仿宋_GB2312" w:hAnsi="仿宋_GB2312" w:eastAsia="仿宋_GB2312" w:cs="仿宋_GB2312"/>
          <w:color w:val="auto"/>
          <w:sz w:val="28"/>
          <w:szCs w:val="36"/>
        </w:rPr>
      </w:pPr>
      <w:r>
        <w:rPr>
          <w:rFonts w:hint="eastAsia" w:ascii="仿宋_GB2312" w:hAnsi="仿宋_GB2312" w:eastAsia="仿宋_GB2312" w:cs="仿宋_GB2312"/>
          <w:color w:val="auto"/>
          <w:sz w:val="28"/>
          <w:szCs w:val="36"/>
          <w:lang w:val="en-US" w:eastAsia="zh-CN"/>
        </w:rPr>
        <w:t>4.</w:t>
      </w:r>
      <w:r>
        <w:rPr>
          <w:rFonts w:hint="eastAsia" w:ascii="仿宋_GB2312" w:hAnsi="仿宋_GB2312" w:eastAsia="仿宋_GB2312" w:cs="仿宋_GB2312"/>
          <w:color w:val="auto"/>
          <w:sz w:val="28"/>
          <w:szCs w:val="36"/>
        </w:rPr>
        <w:t>对项目实施过程中知悉的甲方商业秘密、技术秘密等予以保密，未经甲方书面同意，不得向任何第三方披露或使用。</w:t>
      </w:r>
    </w:p>
    <w:p w14:paraId="5DBFB01E">
      <w:pPr>
        <w:keepNext w:val="0"/>
        <w:keepLines w:val="0"/>
        <w:pageBreakBefore w:val="0"/>
        <w:numPr>
          <w:ilvl w:val="0"/>
          <w:numId w:val="0"/>
        </w:numPr>
        <w:kinsoku/>
        <w:wordWrap/>
        <w:overflowPunct/>
        <w:topLinePunct w:val="0"/>
        <w:bidi w:val="0"/>
        <w:snapToGrid/>
        <w:spacing w:line="520" w:lineRule="exact"/>
        <w:ind w:leftChars="0"/>
        <w:textAlignment w:val="auto"/>
        <w:rPr>
          <w:rFonts w:hint="eastAsia" w:ascii="仿宋_GB2312" w:hAnsi="仿宋_GB2312" w:eastAsia="仿宋_GB2312" w:cs="仿宋_GB2312"/>
          <w:color w:val="auto"/>
          <w:sz w:val="28"/>
          <w:szCs w:val="28"/>
        </w:rPr>
      </w:pPr>
    </w:p>
    <w:p w14:paraId="33AC11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20" w:lineRule="exact"/>
        <w:ind w:left="0" w:right="0" w:firstLine="0"/>
        <w:textAlignment w:val="auto"/>
        <w:rPr>
          <w:rFonts w:hint="eastAsia" w:ascii="仿宋_GB2312" w:hAnsi="仿宋_GB2312" w:eastAsia="仿宋_GB2312" w:cs="仿宋_GB2312"/>
          <w:b w:val="0"/>
          <w:i w:val="0"/>
          <w:caps w:val="0"/>
          <w:color w:val="auto"/>
          <w:spacing w:val="0"/>
          <w:sz w:val="28"/>
          <w:szCs w:val="28"/>
        </w:rPr>
      </w:pPr>
      <w:r>
        <w:rPr>
          <w:rFonts w:hint="eastAsia" w:ascii="仿宋_GB2312" w:hAnsi="仿宋_GB2312" w:eastAsia="仿宋_GB2312" w:cs="仿宋_GB2312"/>
          <w:b/>
          <w:color w:val="auto"/>
          <w:sz w:val="28"/>
          <w:szCs w:val="28"/>
        </w:rPr>
        <w:t>第</w:t>
      </w:r>
      <w:r>
        <w:rPr>
          <w:rFonts w:hint="eastAsia" w:ascii="仿宋_GB2312" w:hAnsi="仿宋_GB2312" w:cs="仿宋_GB2312"/>
          <w:b/>
          <w:color w:val="auto"/>
          <w:sz w:val="28"/>
          <w:szCs w:val="28"/>
          <w:lang w:val="en-US" w:eastAsia="zh-CN"/>
        </w:rPr>
        <w:t>四</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违约责任</w:t>
      </w:r>
    </w:p>
    <w:p w14:paraId="6FCA8ABC">
      <w:pPr>
        <w:keepNext w:val="0"/>
        <w:keepLines w:val="0"/>
        <w:widowControl/>
        <w:suppressLineNumbers w:val="0"/>
        <w:ind w:firstLine="560" w:firstLineChars="200"/>
        <w:jc w:val="left"/>
        <w:rPr>
          <w:color w:val="auto"/>
        </w:rPr>
      </w:pPr>
      <w:r>
        <w:rPr>
          <w:rFonts w:hint="eastAsia" w:ascii="仿宋" w:hAnsi="仿宋" w:eastAsia="仿宋" w:cs="仿宋"/>
          <w:color w:val="auto"/>
          <w:kern w:val="0"/>
          <w:sz w:val="28"/>
          <w:szCs w:val="28"/>
          <w:lang w:val="en-US" w:eastAsia="zh-CN" w:bidi="ar"/>
        </w:rPr>
        <w:t>1.</w:t>
      </w:r>
      <w:r>
        <w:rPr>
          <w:rFonts w:ascii="仿宋" w:hAnsi="仿宋" w:eastAsia="仿宋" w:cs="仿宋"/>
          <w:color w:val="auto"/>
          <w:kern w:val="0"/>
          <w:sz w:val="28"/>
          <w:szCs w:val="28"/>
          <w:lang w:val="en-US" w:eastAsia="zh-CN" w:bidi="ar"/>
        </w:rPr>
        <w:t xml:space="preserve">如甲方无正当理由未按照合同约定支付项目费用，每逾期一日， </w:t>
      </w:r>
    </w:p>
    <w:p w14:paraId="7289FE4B">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应按照未支付金额的万分之五向乙方支付违约金，甲方的违约金总额 </w:t>
      </w:r>
    </w:p>
    <w:p w14:paraId="47C159D9">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不超过未付金额的百分之五。</w:t>
      </w:r>
    </w:p>
    <w:p w14:paraId="7FB52A2F">
      <w:pPr>
        <w:ind w:firstLine="560" w:firstLineChars="200"/>
        <w:rPr>
          <w:color w:val="auto"/>
        </w:rPr>
      </w:pPr>
      <w:r>
        <w:rPr>
          <w:rFonts w:hint="eastAsia" w:ascii="仿宋" w:hAnsi="仿宋" w:eastAsia="仿宋" w:cs="仿宋"/>
          <w:color w:val="auto"/>
          <w:kern w:val="0"/>
          <w:sz w:val="28"/>
          <w:szCs w:val="28"/>
          <w:lang w:val="en-US" w:eastAsia="zh-CN" w:bidi="ar"/>
        </w:rPr>
        <w:t>2.如乙方未按照合同约定的时间完成项目工作，每逾期一日，应按照项目总费用的万分之五向甲方支付违约金。</w:t>
      </w:r>
      <w:r>
        <w:rPr>
          <w:rFonts w:hint="eastAsia"/>
          <w:color w:val="auto"/>
        </w:rPr>
        <w:br w:type="textWrapping"/>
      </w:r>
      <w:r>
        <w:rPr>
          <w:rFonts w:hint="eastAsia"/>
          <w:color w:val="auto"/>
          <w:lang w:val="en-US" w:eastAsia="zh-CN"/>
        </w:rPr>
        <w:t xml:space="preserve">    </w:t>
      </w:r>
      <w:r>
        <w:rPr>
          <w:rFonts w:hint="eastAsia" w:ascii="仿宋" w:hAnsi="仿宋" w:eastAsia="仿宋" w:cs="仿宋"/>
          <w:color w:val="auto"/>
          <w:kern w:val="0"/>
          <w:sz w:val="28"/>
          <w:szCs w:val="28"/>
          <w:lang w:val="en-US" w:eastAsia="zh-CN" w:bidi="ar"/>
        </w:rPr>
        <w:t>3.</w:t>
      </w:r>
      <w:r>
        <w:rPr>
          <w:rFonts w:ascii="仿宋" w:hAnsi="仿宋" w:eastAsia="仿宋" w:cs="仿宋"/>
          <w:color w:val="auto"/>
          <w:kern w:val="0"/>
          <w:sz w:val="28"/>
          <w:szCs w:val="28"/>
          <w:lang w:val="en-US" w:eastAsia="zh-CN" w:bidi="ar"/>
        </w:rPr>
        <w:t xml:space="preserve">如乙方提供的项目成果质量不符合合同约定或国家标准和行业 </w:t>
      </w:r>
    </w:p>
    <w:p w14:paraId="2FD35A74">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规范要求，乙方应负责无偿返工或整改到符合标准和要求，并通过甲 </w:t>
      </w:r>
    </w:p>
    <w:p w14:paraId="1FC1E0C0">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方验收。如乙方返工或者整改三次不能通过验收的，甲方有权终止合 </w:t>
      </w:r>
    </w:p>
    <w:p w14:paraId="25D5F866">
      <w:pPr>
        <w:keepNext w:val="0"/>
        <w:keepLines w:val="0"/>
        <w:widowControl/>
        <w:suppressLineNumbers w:val="0"/>
        <w:jc w:val="left"/>
        <w:rPr>
          <w:color w:val="auto"/>
        </w:rPr>
      </w:pPr>
      <w:r>
        <w:rPr>
          <w:rFonts w:hint="eastAsia" w:ascii="仿宋" w:hAnsi="仿宋" w:eastAsia="仿宋" w:cs="仿宋"/>
          <w:color w:val="auto"/>
          <w:kern w:val="0"/>
          <w:sz w:val="28"/>
          <w:szCs w:val="28"/>
          <w:lang w:val="en-US" w:eastAsia="zh-CN" w:bidi="ar"/>
        </w:rPr>
        <w:t xml:space="preserve">同，终止支付款项，并要求乙方承担责任，包括但不限于赔偿损失、 </w:t>
      </w:r>
    </w:p>
    <w:p w14:paraId="67699FF0">
      <w:pPr>
        <w:keepNext w:val="0"/>
        <w:keepLines w:val="0"/>
        <w:widowControl/>
        <w:suppressLineNumbers w:val="0"/>
        <w:jc w:val="left"/>
        <w:rPr>
          <w:rFonts w:hint="eastAsia"/>
          <w:color w:val="auto"/>
        </w:rPr>
      </w:pPr>
      <w:r>
        <w:rPr>
          <w:rFonts w:hint="eastAsia" w:ascii="仿宋" w:hAnsi="仿宋" w:eastAsia="仿宋" w:cs="仿宋"/>
          <w:color w:val="auto"/>
          <w:kern w:val="0"/>
          <w:sz w:val="28"/>
          <w:szCs w:val="28"/>
          <w:lang w:val="en-US" w:eastAsia="zh-CN" w:bidi="ar"/>
        </w:rPr>
        <w:t>支付违约金。</w:t>
      </w:r>
      <w:r>
        <w:rPr>
          <w:rFonts w:hint="eastAsia" w:ascii="仿宋" w:hAnsi="仿宋" w:eastAsia="仿宋" w:cs="仿宋"/>
          <w:color w:val="auto"/>
          <w:kern w:val="0"/>
          <w:sz w:val="28"/>
          <w:szCs w:val="28"/>
          <w:lang w:val="en-US" w:eastAsia="zh-CN" w:bidi="ar"/>
        </w:rPr>
        <w:br w:type="textWrapping"/>
      </w:r>
      <w:r>
        <w:rPr>
          <w:rFonts w:hint="eastAsia" w:ascii="仿宋" w:hAnsi="仿宋" w:eastAsia="仿宋" w:cs="仿宋"/>
          <w:color w:val="auto"/>
          <w:kern w:val="0"/>
          <w:sz w:val="28"/>
          <w:szCs w:val="28"/>
          <w:lang w:val="en-US" w:eastAsia="zh-CN" w:bidi="ar"/>
        </w:rPr>
        <w:t>第五条</w:t>
      </w:r>
      <w:r>
        <w:rPr>
          <w:rFonts w:hint="eastAsia" w:ascii="仿宋" w:hAnsi="仿宋" w:eastAsia="仿宋" w:cs="仿宋"/>
          <w:b/>
          <w:bCs/>
          <w:color w:val="auto"/>
          <w:kern w:val="0"/>
          <w:sz w:val="28"/>
          <w:szCs w:val="28"/>
          <w:lang w:val="en-US" w:eastAsia="zh-CN" w:bidi="ar"/>
        </w:rPr>
        <w:t xml:space="preserve"> 争议解决方式</w:t>
      </w:r>
    </w:p>
    <w:p w14:paraId="74B38EAE">
      <w:pPr>
        <w:keepNext w:val="0"/>
        <w:keepLines w:val="0"/>
        <w:widowControl/>
        <w:suppressLineNumbers w:val="0"/>
        <w:ind w:firstLine="560" w:firstLineChars="200"/>
        <w:jc w:val="left"/>
        <w:rPr>
          <w:color w:val="auto"/>
        </w:rPr>
      </w:pPr>
      <w:r>
        <w:rPr>
          <w:rFonts w:ascii="仿宋" w:hAnsi="仿宋" w:eastAsia="仿宋" w:cs="仿宋"/>
          <w:color w:val="auto"/>
          <w:kern w:val="0"/>
          <w:sz w:val="28"/>
          <w:szCs w:val="28"/>
          <w:lang w:val="en-US" w:eastAsia="zh-CN" w:bidi="ar"/>
        </w:rPr>
        <w:t>如双方在合同履行过程中发生争议，应首先通过友好协商解决；</w:t>
      </w:r>
    </w:p>
    <w:p w14:paraId="6E90F862">
      <w:pPr>
        <w:keepNext w:val="0"/>
        <w:keepLines w:val="0"/>
        <w:widowControl/>
        <w:suppressLineNumbers w:val="0"/>
        <w:jc w:val="left"/>
        <w:rPr>
          <w:rFonts w:hint="eastAsia" w:ascii="仿宋_GB2312" w:hAnsi="仿宋_GB2312" w:eastAsia="仿宋_GB2312" w:cs="仿宋_GB2312"/>
          <w:b/>
          <w:color w:val="auto"/>
          <w:sz w:val="28"/>
          <w:szCs w:val="28"/>
        </w:rPr>
      </w:pPr>
      <w:r>
        <w:rPr>
          <w:rFonts w:ascii="仿宋" w:hAnsi="仿宋" w:eastAsia="仿宋" w:cs="仿宋"/>
          <w:color w:val="auto"/>
          <w:kern w:val="0"/>
          <w:sz w:val="28"/>
          <w:szCs w:val="28"/>
          <w:lang w:val="en-US" w:eastAsia="zh-CN" w:bidi="ar"/>
        </w:rPr>
        <w:t>协商不成的，任何一方均有权向甲方所在地人民法院提起诉讼。</w:t>
      </w:r>
    </w:p>
    <w:p w14:paraId="640CDF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20" w:lineRule="exact"/>
        <w:ind w:left="0" w:right="0" w:firstLine="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w:t>
      </w:r>
      <w:r>
        <w:rPr>
          <w:rFonts w:hint="eastAsia" w:ascii="仿宋_GB2312" w:hAnsi="仿宋_GB2312" w:eastAsia="仿宋_GB2312" w:cs="仿宋_GB2312"/>
          <w:b/>
          <w:color w:val="auto"/>
          <w:sz w:val="28"/>
          <w:szCs w:val="28"/>
          <w:lang w:val="en-US" w:eastAsia="zh-CN"/>
        </w:rPr>
        <w:t>六</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rPr>
        <w:t>售后服务及质保期</w:t>
      </w:r>
    </w:p>
    <w:p w14:paraId="585B73BB">
      <w:pPr>
        <w:keepNext w:val="0"/>
        <w:keepLines w:val="0"/>
        <w:widowControl/>
        <w:suppressLineNumbers w:val="0"/>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自项目验收合格之日起计算。两年内，乙方应对项目出现的质量问题负责免费维修或更换。如乙方在接到甲方通知后15个工作日内未进行处理的，甲方可自行或委托第三方进行维修，由此产生的费用由乙方承担。</w:t>
      </w:r>
    </w:p>
    <w:p w14:paraId="5B33F62D">
      <w:pPr>
        <w:keepNext w:val="0"/>
        <w:keepLines w:val="0"/>
        <w:pageBreakBefore w:val="0"/>
        <w:kinsoku/>
        <w:wordWrap/>
        <w:overflowPunct/>
        <w:topLinePunct w:val="0"/>
        <w:bidi w:val="0"/>
        <w:snapToGrid/>
        <w:spacing w:line="520" w:lineRule="exact"/>
        <w:textAlignment w:val="auto"/>
        <w:outlineLvl w:val="0"/>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eastAsia="zh-CN"/>
        </w:rPr>
        <w:t>第</w:t>
      </w:r>
      <w:r>
        <w:rPr>
          <w:rFonts w:hint="eastAsia" w:ascii="仿宋_GB2312" w:hAnsi="仿宋_GB2312" w:eastAsia="仿宋_GB2312" w:cs="仿宋_GB2312"/>
          <w:b/>
          <w:color w:val="auto"/>
          <w:sz w:val="28"/>
          <w:szCs w:val="28"/>
          <w:lang w:val="en-US" w:eastAsia="zh-CN"/>
        </w:rPr>
        <w:t>七</w:t>
      </w:r>
      <w:r>
        <w:rPr>
          <w:rFonts w:hint="eastAsia" w:ascii="仿宋_GB2312" w:hAnsi="仿宋_GB2312" w:eastAsia="仿宋_GB2312" w:cs="仿宋_GB2312"/>
          <w:b/>
          <w:color w:val="auto"/>
          <w:sz w:val="28"/>
          <w:szCs w:val="28"/>
          <w:lang w:eastAsia="zh-CN"/>
        </w:rPr>
        <w:t>条</w:t>
      </w:r>
      <w:r>
        <w:rPr>
          <w:rFonts w:hint="eastAsia" w:ascii="仿宋_GB2312" w:hAnsi="仿宋_GB2312" w:eastAsia="仿宋_GB2312" w:cs="仿宋_GB2312"/>
          <w:b/>
          <w:color w:val="auto"/>
          <w:sz w:val="28"/>
          <w:szCs w:val="28"/>
          <w:lang w:val="en-US" w:eastAsia="zh-CN"/>
        </w:rPr>
        <w:t xml:space="preserve"> 其他条款</w:t>
      </w:r>
    </w:p>
    <w:p w14:paraId="0E198C5F">
      <w:pPr>
        <w:keepNext w:val="0"/>
        <w:keepLines w:val="0"/>
        <w:widowControl/>
        <w:suppressLineNumbers w:val="0"/>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本合同自双方签字（或盖章）之日起生效，一式陆份，甲乙双方各执叁份，具有同等法律效力。</w:t>
      </w:r>
    </w:p>
    <w:p w14:paraId="13867E70">
      <w:pPr>
        <w:keepNext w:val="0"/>
        <w:keepLines w:val="0"/>
        <w:widowControl/>
        <w:suppressLineNumbers w:val="0"/>
        <w:ind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本合同未尽事宜，可由双方另行签订补充协议，补充协议与本合同具有同等法律效力。补充协议内容与本合同不一致的，以补充协议为准。</w:t>
      </w:r>
    </w:p>
    <w:tbl>
      <w:tblPr>
        <w:tblStyle w:val="14"/>
        <w:tblW w:w="9918"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31"/>
        <w:gridCol w:w="4987"/>
      </w:tblGrid>
      <w:tr w14:paraId="758F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31" w:type="dxa"/>
            <w:noWrap w:val="0"/>
            <w:vAlign w:val="top"/>
          </w:tcPr>
          <w:p w14:paraId="33C9F1D6">
            <w:pPr>
              <w:spacing w:line="240" w:lineRule="auto"/>
              <w:rPr>
                <w:rFonts w:hint="default"/>
                <w:color w:val="auto"/>
                <w:sz w:val="32"/>
                <w:szCs w:val="28"/>
                <w:u w:val="single"/>
                <w:lang w:val="en-US"/>
              </w:rPr>
            </w:pPr>
            <w:r>
              <w:rPr>
                <w:rFonts w:hint="eastAsia"/>
                <w:color w:val="auto"/>
                <w:sz w:val="32"/>
                <w:szCs w:val="28"/>
              </w:rPr>
              <w:t>甲方（盖章）：</w:t>
            </w:r>
            <w:r>
              <w:rPr>
                <w:rFonts w:hint="eastAsia"/>
                <w:color w:val="auto"/>
                <w:sz w:val="32"/>
                <w:szCs w:val="28"/>
              </w:rPr>
              <w:br w:type="textWrapping"/>
            </w:r>
            <w:r>
              <w:rPr>
                <w:rFonts w:hint="eastAsia"/>
                <w:color w:val="auto"/>
                <w:sz w:val="32"/>
                <w:szCs w:val="28"/>
                <w:lang w:val="en-US" w:eastAsia="zh-CN"/>
              </w:rPr>
              <w:t>地址：</w:t>
            </w:r>
            <w:r>
              <w:rPr>
                <w:rFonts w:hint="eastAsia"/>
                <w:color w:val="auto"/>
                <w:sz w:val="32"/>
                <w:szCs w:val="28"/>
                <w:u w:val="single"/>
                <w:lang w:val="en-US" w:eastAsia="zh-CN"/>
              </w:rPr>
              <w:t xml:space="preserve">广州市海珠区石榴岗路13号大院                      </w:t>
            </w:r>
            <w:r>
              <w:rPr>
                <w:rFonts w:hint="eastAsia"/>
                <w:color w:val="auto"/>
                <w:sz w:val="32"/>
                <w:szCs w:val="28"/>
                <w:u w:val="single"/>
                <w:lang w:val="en-US" w:eastAsia="zh-CN"/>
              </w:rPr>
              <w:br w:type="textWrapping"/>
            </w:r>
          </w:p>
          <w:p w14:paraId="001B4BC3">
            <w:pPr>
              <w:spacing w:line="240" w:lineRule="auto"/>
              <w:rPr>
                <w:rFonts w:hint="eastAsia"/>
                <w:color w:val="auto"/>
                <w:sz w:val="32"/>
                <w:szCs w:val="28"/>
              </w:rPr>
            </w:pPr>
            <w:r>
              <w:rPr>
                <w:rFonts w:hint="eastAsia"/>
                <w:color w:val="auto"/>
                <w:sz w:val="32"/>
                <w:szCs w:val="28"/>
              </w:rPr>
              <w:t>法定代表人（签字）：</w:t>
            </w:r>
          </w:p>
          <w:p w14:paraId="492203FB">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授权代表：</w:t>
            </w:r>
          </w:p>
          <w:p w14:paraId="7E3EFFBD">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联系方式：</w:t>
            </w:r>
          </w:p>
          <w:p w14:paraId="15A3A620">
            <w:pPr>
              <w:spacing w:line="240" w:lineRule="auto"/>
              <w:rPr>
                <w:rFonts w:hint="eastAsia"/>
                <w:color w:val="auto"/>
                <w:sz w:val="32"/>
                <w:szCs w:val="28"/>
              </w:rPr>
            </w:pPr>
          </w:p>
          <w:p w14:paraId="2307668E">
            <w:pPr>
              <w:spacing w:line="240" w:lineRule="auto"/>
              <w:rPr>
                <w:rFonts w:hint="eastAsia"/>
                <w:color w:val="auto"/>
                <w:sz w:val="32"/>
                <w:szCs w:val="28"/>
              </w:rPr>
            </w:pPr>
            <w:r>
              <w:rPr>
                <w:rFonts w:hint="eastAsia"/>
                <w:color w:val="auto"/>
                <w:sz w:val="32"/>
                <w:szCs w:val="28"/>
              </w:rPr>
              <w:t>签订日期：_____年____月____日</w:t>
            </w:r>
          </w:p>
          <w:p w14:paraId="3E3F2799">
            <w:pPr>
              <w:spacing w:line="240" w:lineRule="auto"/>
              <w:rPr>
                <w:rFonts w:hint="eastAsia"/>
                <w:color w:val="auto"/>
                <w:sz w:val="32"/>
                <w:szCs w:val="28"/>
              </w:rPr>
            </w:pPr>
          </w:p>
        </w:tc>
        <w:tc>
          <w:tcPr>
            <w:tcW w:w="4987" w:type="dxa"/>
            <w:noWrap w:val="0"/>
            <w:vAlign w:val="top"/>
          </w:tcPr>
          <w:p w14:paraId="6C981298">
            <w:pPr>
              <w:spacing w:line="240" w:lineRule="auto"/>
              <w:rPr>
                <w:rFonts w:hint="eastAsia"/>
                <w:color w:val="auto"/>
                <w:sz w:val="32"/>
                <w:szCs w:val="28"/>
              </w:rPr>
            </w:pPr>
            <w:r>
              <w:rPr>
                <w:rFonts w:hint="eastAsia"/>
                <w:color w:val="auto"/>
                <w:sz w:val="32"/>
                <w:szCs w:val="28"/>
              </w:rPr>
              <w:t>乙方（盖章）：</w:t>
            </w:r>
          </w:p>
          <w:p w14:paraId="6F6CA5E8">
            <w:pPr>
              <w:spacing w:line="240" w:lineRule="auto"/>
              <w:rPr>
                <w:rFonts w:hint="eastAsia"/>
                <w:color w:val="auto"/>
                <w:sz w:val="32"/>
                <w:szCs w:val="28"/>
                <w:u w:val="single"/>
                <w:lang w:val="en-US" w:eastAsia="zh-CN"/>
              </w:rPr>
            </w:pPr>
            <w:r>
              <w:rPr>
                <w:rFonts w:hint="eastAsia"/>
                <w:color w:val="auto"/>
                <w:sz w:val="32"/>
                <w:szCs w:val="28"/>
                <w:lang w:val="en-US" w:eastAsia="zh-CN"/>
              </w:rPr>
              <w:t>地址：</w:t>
            </w:r>
            <w:r>
              <w:rPr>
                <w:rFonts w:hint="eastAsia"/>
                <w:color w:val="auto"/>
                <w:sz w:val="32"/>
                <w:szCs w:val="28"/>
                <w:u w:val="single"/>
                <w:lang w:val="en-US" w:eastAsia="zh-CN"/>
              </w:rPr>
              <w:t xml:space="preserve">                         </w:t>
            </w:r>
          </w:p>
          <w:p w14:paraId="1F0479A3">
            <w:pPr>
              <w:spacing w:line="240" w:lineRule="auto"/>
              <w:rPr>
                <w:rFonts w:hint="eastAsia"/>
                <w:color w:val="auto"/>
                <w:sz w:val="32"/>
                <w:szCs w:val="28"/>
                <w:u w:val="single"/>
                <w:lang w:val="en-US" w:eastAsia="zh-CN"/>
              </w:rPr>
            </w:pPr>
            <w:r>
              <w:rPr>
                <w:rFonts w:hint="eastAsia"/>
                <w:color w:val="auto"/>
                <w:sz w:val="32"/>
                <w:szCs w:val="28"/>
                <w:u w:val="single"/>
                <w:lang w:val="en-US" w:eastAsia="zh-CN"/>
              </w:rPr>
              <w:t xml:space="preserve">                              </w:t>
            </w:r>
          </w:p>
          <w:p w14:paraId="4F1FFD3E">
            <w:pPr>
              <w:spacing w:line="240" w:lineRule="auto"/>
              <w:rPr>
                <w:rFonts w:hint="default"/>
                <w:color w:val="auto"/>
                <w:sz w:val="32"/>
                <w:szCs w:val="28"/>
                <w:u w:val="single"/>
                <w:lang w:val="en-US" w:eastAsia="zh-CN"/>
              </w:rPr>
            </w:pPr>
          </w:p>
          <w:p w14:paraId="05A96D66">
            <w:pPr>
              <w:spacing w:line="240" w:lineRule="auto"/>
              <w:rPr>
                <w:rFonts w:hint="eastAsia"/>
                <w:color w:val="auto"/>
                <w:sz w:val="32"/>
                <w:szCs w:val="28"/>
              </w:rPr>
            </w:pPr>
            <w:r>
              <w:rPr>
                <w:rFonts w:hint="eastAsia"/>
                <w:color w:val="auto"/>
                <w:sz w:val="32"/>
                <w:szCs w:val="28"/>
              </w:rPr>
              <w:t>法定代表人（签字）：</w:t>
            </w:r>
          </w:p>
          <w:p w14:paraId="0A536A7C">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授权代表：</w:t>
            </w:r>
          </w:p>
          <w:p w14:paraId="012974DD">
            <w:pPr>
              <w:spacing w:line="240" w:lineRule="auto"/>
              <w:rPr>
                <w:rFonts w:hint="eastAsia"/>
                <w:color w:val="auto"/>
                <w:sz w:val="32"/>
                <w:szCs w:val="28"/>
              </w:rPr>
            </w:pPr>
            <w:r>
              <w:rPr>
                <w:rFonts w:hint="eastAsia"/>
                <w:color w:val="auto"/>
                <w:sz w:val="32"/>
                <w:szCs w:val="28"/>
              </w:rPr>
              <w:br w:type="textWrapping"/>
            </w:r>
            <w:r>
              <w:rPr>
                <w:rFonts w:hint="eastAsia"/>
                <w:color w:val="auto"/>
                <w:sz w:val="32"/>
                <w:szCs w:val="28"/>
              </w:rPr>
              <w:t>联系方式：</w:t>
            </w:r>
          </w:p>
          <w:p w14:paraId="4B4903E1">
            <w:pPr>
              <w:spacing w:line="240" w:lineRule="auto"/>
              <w:rPr>
                <w:rFonts w:hint="eastAsia"/>
                <w:color w:val="auto"/>
                <w:sz w:val="32"/>
                <w:szCs w:val="28"/>
              </w:rPr>
            </w:pPr>
          </w:p>
          <w:p w14:paraId="6A587DD7">
            <w:pPr>
              <w:spacing w:line="240" w:lineRule="auto"/>
              <w:rPr>
                <w:rFonts w:hint="eastAsia"/>
                <w:color w:val="auto"/>
                <w:sz w:val="32"/>
                <w:szCs w:val="28"/>
              </w:rPr>
            </w:pPr>
            <w:r>
              <w:rPr>
                <w:rFonts w:hint="eastAsia"/>
                <w:color w:val="auto"/>
                <w:sz w:val="32"/>
                <w:szCs w:val="28"/>
              </w:rPr>
              <w:t>签订日期：_____年____月____日</w:t>
            </w:r>
          </w:p>
          <w:p w14:paraId="420CFAAE">
            <w:pPr>
              <w:spacing w:line="240" w:lineRule="auto"/>
              <w:rPr>
                <w:rFonts w:hint="eastAsia"/>
                <w:color w:val="auto"/>
                <w:sz w:val="32"/>
                <w:szCs w:val="28"/>
              </w:rPr>
            </w:pPr>
          </w:p>
        </w:tc>
      </w:tr>
    </w:tbl>
    <w:p w14:paraId="5AB7EF6D">
      <w:pPr>
        <w:rPr>
          <w:rFonts w:hint="eastAsia"/>
          <w:color w:val="auto"/>
        </w:rPr>
      </w:pPr>
    </w:p>
    <w:p w14:paraId="0091C5C8">
      <w:pPr>
        <w:keepNext w:val="0"/>
        <w:keepLines w:val="0"/>
        <w:widowControl/>
        <w:suppressLineNumbers w:val="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附件：南方中西医直播间声学升级和技术服务项目验收表</w:t>
      </w:r>
    </w:p>
    <w:p w14:paraId="72BB6715">
      <w:pPr>
        <w:jc w:val="left"/>
        <w:rPr>
          <w:rFonts w:hint="eastAsia"/>
          <w:color w:val="auto"/>
          <w:lang w:val="en-US" w:eastAsia="zh-CN"/>
        </w:rPr>
      </w:pPr>
    </w:p>
    <w:p w14:paraId="04E62117">
      <w:pPr>
        <w:jc w:val="center"/>
        <w:rPr>
          <w:rFonts w:hint="eastAsia"/>
          <w:b/>
          <w:bCs/>
          <w:color w:val="auto"/>
          <w:sz w:val="32"/>
          <w:szCs w:val="28"/>
        </w:rPr>
      </w:pPr>
      <w:r>
        <w:rPr>
          <w:rFonts w:hint="eastAsia"/>
          <w:b/>
          <w:bCs/>
          <w:color w:val="auto"/>
          <w:sz w:val="32"/>
          <w:szCs w:val="28"/>
        </w:rPr>
        <w:t>南方中西医直播间声学升级和技术服务项目</w:t>
      </w:r>
    </w:p>
    <w:p w14:paraId="5A14A15A">
      <w:pPr>
        <w:pStyle w:val="7"/>
        <w:jc w:val="center"/>
        <w:rPr>
          <w:rFonts w:hint="eastAsia" w:eastAsia="仿宋_GB2312"/>
          <w:b/>
          <w:bCs/>
          <w:color w:val="auto"/>
          <w:sz w:val="40"/>
          <w:szCs w:val="36"/>
          <w:lang w:val="en-US" w:eastAsia="zh-CN"/>
        </w:rPr>
      </w:pPr>
      <w:r>
        <w:rPr>
          <w:rFonts w:hint="eastAsia"/>
          <w:b/>
          <w:bCs/>
          <w:color w:val="auto"/>
          <w:sz w:val="40"/>
          <w:szCs w:val="36"/>
          <w:lang w:val="en-US" w:eastAsia="zh-CN"/>
        </w:rPr>
        <w:t>验收表</w:t>
      </w:r>
    </w:p>
    <w:tbl>
      <w:tblPr>
        <w:tblStyle w:val="14"/>
        <w:tblW w:w="10815"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51"/>
        <w:gridCol w:w="4904"/>
        <w:gridCol w:w="2025"/>
        <w:gridCol w:w="1260"/>
      </w:tblGrid>
      <w:tr w14:paraId="5638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367BC468">
            <w:pPr>
              <w:jc w:val="center"/>
              <w:rPr>
                <w:rFonts w:hint="eastAsia" w:ascii="Segoe UI" w:hAnsi="Segoe UI" w:eastAsia="宋体" w:cs="Segoe UI"/>
                <w:b/>
                <w:bCs/>
                <w:i w:val="0"/>
                <w:iCs w:val="0"/>
                <w:caps w:val="0"/>
                <w:color w:val="auto"/>
                <w:spacing w:val="0"/>
                <w:sz w:val="22"/>
                <w:szCs w:val="22"/>
                <w:shd w:val="clear" w:color="auto" w:fill="FFFFFF"/>
                <w:lang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序号</w:t>
            </w:r>
          </w:p>
        </w:tc>
        <w:tc>
          <w:tcPr>
            <w:tcW w:w="1951" w:type="dxa"/>
            <w:noWrap w:val="0"/>
            <w:vAlign w:val="top"/>
          </w:tcPr>
          <w:p w14:paraId="74FB7837">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项目名称</w:t>
            </w:r>
          </w:p>
        </w:tc>
        <w:tc>
          <w:tcPr>
            <w:tcW w:w="4904" w:type="dxa"/>
            <w:noWrap w:val="0"/>
            <w:vAlign w:val="top"/>
          </w:tcPr>
          <w:p w14:paraId="6B8D20F8">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技术要求</w:t>
            </w:r>
          </w:p>
        </w:tc>
        <w:tc>
          <w:tcPr>
            <w:tcW w:w="2025" w:type="dxa"/>
            <w:noWrap w:val="0"/>
            <w:vAlign w:val="top"/>
          </w:tcPr>
          <w:p w14:paraId="02B9269C">
            <w:pPr>
              <w:jc w:val="center"/>
              <w:rPr>
                <w:rFonts w:hint="eastAsia" w:ascii="Segoe UI" w:hAnsi="Segoe UI" w:eastAsia="Segoe UI" w:cs="Segoe UI"/>
                <w:b/>
                <w:bCs/>
                <w:i w:val="0"/>
                <w:iCs w:val="0"/>
                <w:caps w:val="0"/>
                <w:color w:val="auto"/>
                <w:spacing w:val="0"/>
                <w:sz w:val="22"/>
                <w:szCs w:val="22"/>
                <w:shd w:val="clear" w:color="auto" w:fill="FFFFFF"/>
              </w:rPr>
            </w:pPr>
            <w:r>
              <w:rPr>
                <w:rFonts w:ascii="Segoe UI" w:hAnsi="Segoe UI" w:eastAsia="Segoe UI" w:cs="Segoe UI"/>
                <w:b/>
                <w:bCs/>
                <w:i w:val="0"/>
                <w:iCs w:val="0"/>
                <w:caps w:val="0"/>
                <w:color w:val="auto"/>
                <w:spacing w:val="0"/>
                <w:sz w:val="22"/>
                <w:szCs w:val="22"/>
                <w:shd w:val="clear" w:color="auto" w:fill="FFFFFF"/>
              </w:rPr>
              <w:t>验收方法</w:t>
            </w:r>
          </w:p>
        </w:tc>
        <w:tc>
          <w:tcPr>
            <w:tcW w:w="1260" w:type="dxa"/>
            <w:noWrap w:val="0"/>
            <w:vAlign w:val="top"/>
          </w:tcPr>
          <w:p w14:paraId="259034B0">
            <w:pPr>
              <w:jc w:val="center"/>
              <w:rPr>
                <w:rFonts w:hint="default" w:ascii="Segoe UI" w:hAnsi="Segoe UI" w:eastAsia="宋体" w:cs="Segoe UI"/>
                <w:b/>
                <w:bCs/>
                <w:i w:val="0"/>
                <w:iCs w:val="0"/>
                <w:caps w:val="0"/>
                <w:color w:val="auto"/>
                <w:spacing w:val="0"/>
                <w:sz w:val="22"/>
                <w:szCs w:val="22"/>
                <w:shd w:val="clear" w:color="auto" w:fill="FFFFFF"/>
                <w:lang w:val="en-US" w:eastAsia="zh-CN"/>
              </w:rPr>
            </w:pPr>
            <w:r>
              <w:rPr>
                <w:rFonts w:hint="eastAsia" w:ascii="Segoe UI" w:hAnsi="Segoe UI" w:eastAsia="宋体" w:cs="Segoe UI"/>
                <w:b/>
                <w:bCs/>
                <w:i w:val="0"/>
                <w:iCs w:val="0"/>
                <w:caps w:val="0"/>
                <w:color w:val="auto"/>
                <w:spacing w:val="0"/>
                <w:sz w:val="22"/>
                <w:szCs w:val="22"/>
                <w:shd w:val="clear" w:color="auto" w:fill="FFFFFF"/>
                <w:lang w:val="en-US" w:eastAsia="zh-CN"/>
              </w:rPr>
              <w:t>是否达标</w:t>
            </w:r>
          </w:p>
        </w:tc>
      </w:tr>
      <w:tr w14:paraId="4C73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5C7EC42">
            <w:pPr>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i w:val="0"/>
                <w:iCs w:val="0"/>
                <w:caps w:val="0"/>
                <w:color w:val="auto"/>
                <w:spacing w:val="0"/>
                <w:sz w:val="28"/>
                <w:szCs w:val="28"/>
                <w:shd w:val="clear" w:color="auto" w:fill="FFFFFF"/>
                <w:lang w:val="en-US" w:eastAsia="zh-CN"/>
              </w:rPr>
              <w:t>1</w:t>
            </w:r>
          </w:p>
        </w:tc>
        <w:tc>
          <w:tcPr>
            <w:tcW w:w="1951" w:type="dxa"/>
            <w:noWrap w:val="0"/>
            <w:vAlign w:val="top"/>
          </w:tcPr>
          <w:p w14:paraId="13481E7E">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i w:val="0"/>
                <w:iCs w:val="0"/>
                <w:caps w:val="0"/>
                <w:color w:val="auto"/>
                <w:spacing w:val="0"/>
                <w:sz w:val="28"/>
                <w:szCs w:val="28"/>
                <w:shd w:val="clear" w:color="auto" w:fill="FFFFFF"/>
              </w:rPr>
              <w:t>铝格栅吸声天花</w:t>
            </w:r>
          </w:p>
        </w:tc>
        <w:tc>
          <w:tcPr>
            <w:tcW w:w="4904" w:type="dxa"/>
            <w:noWrap w:val="0"/>
            <w:vAlign w:val="top"/>
          </w:tcPr>
          <w:p w14:paraId="1312D201">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吸声系数 α≥0.6（中高频）</w:t>
            </w:r>
          </w:p>
          <w:p w14:paraId="18840583">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材料：50mm双层超细玻璃吸音棉+黑色无纺布+铝格栅</w:t>
            </w:r>
          </w:p>
        </w:tc>
        <w:tc>
          <w:tcPr>
            <w:tcW w:w="2025" w:type="dxa"/>
            <w:noWrap w:val="0"/>
            <w:vAlign w:val="top"/>
          </w:tcPr>
          <w:p w14:paraId="2C4C033E">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检测实体</w:t>
            </w:r>
          </w:p>
        </w:tc>
        <w:tc>
          <w:tcPr>
            <w:tcW w:w="1260" w:type="dxa"/>
            <w:noWrap w:val="0"/>
            <w:vAlign w:val="top"/>
          </w:tcPr>
          <w:p w14:paraId="3623C5AF">
            <w:pPr>
              <w:rPr>
                <w:rFonts w:hint="eastAsia" w:ascii="仿宋_GB2312" w:hAnsi="仿宋_GB2312" w:eastAsia="仿宋_GB2312" w:cs="仿宋_GB2312"/>
                <w:color w:val="auto"/>
                <w:sz w:val="28"/>
                <w:szCs w:val="28"/>
                <w:vertAlign w:val="baseline"/>
              </w:rPr>
            </w:pPr>
          </w:p>
        </w:tc>
      </w:tr>
      <w:tr w14:paraId="0E3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46170E4">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w:t>
            </w:r>
          </w:p>
        </w:tc>
        <w:tc>
          <w:tcPr>
            <w:tcW w:w="1951" w:type="dxa"/>
            <w:noWrap w:val="0"/>
            <w:vAlign w:val="top"/>
          </w:tcPr>
          <w:p w14:paraId="6FA33655">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综合吸声墙</w:t>
            </w:r>
          </w:p>
        </w:tc>
        <w:tc>
          <w:tcPr>
            <w:tcW w:w="4904" w:type="dxa"/>
            <w:noWrap w:val="0"/>
            <w:vAlign w:val="top"/>
          </w:tcPr>
          <w:p w14:paraId="452970F6">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吸声结构：聚酯纤维吸音板+50mm吸音棉</w:t>
            </w:r>
          </w:p>
          <w:p w14:paraId="2051FD9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吸声系数 α≥0.6（宽频）</w:t>
            </w:r>
          </w:p>
        </w:tc>
        <w:tc>
          <w:tcPr>
            <w:tcW w:w="2025" w:type="dxa"/>
            <w:noWrap w:val="0"/>
            <w:vAlign w:val="top"/>
          </w:tcPr>
          <w:p w14:paraId="5334C7F7">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敲击测试</w:t>
            </w:r>
          </w:p>
        </w:tc>
        <w:tc>
          <w:tcPr>
            <w:tcW w:w="1260" w:type="dxa"/>
            <w:noWrap w:val="0"/>
            <w:vAlign w:val="top"/>
          </w:tcPr>
          <w:p w14:paraId="0C1E3786">
            <w:pPr>
              <w:rPr>
                <w:rFonts w:hint="eastAsia" w:ascii="仿宋_GB2312" w:hAnsi="仿宋_GB2312" w:eastAsia="仿宋_GB2312" w:cs="仿宋_GB2312"/>
                <w:color w:val="auto"/>
                <w:sz w:val="28"/>
                <w:szCs w:val="28"/>
                <w:vertAlign w:val="baseline"/>
              </w:rPr>
            </w:pPr>
          </w:p>
        </w:tc>
      </w:tr>
      <w:tr w14:paraId="029E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E6BE611">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w:t>
            </w:r>
          </w:p>
        </w:tc>
        <w:tc>
          <w:tcPr>
            <w:tcW w:w="1951" w:type="dxa"/>
            <w:noWrap w:val="0"/>
            <w:vAlign w:val="top"/>
          </w:tcPr>
          <w:p w14:paraId="032EEA94">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180mm多阻尼轻质复合隔声窗</w:t>
            </w:r>
          </w:p>
        </w:tc>
        <w:tc>
          <w:tcPr>
            <w:tcW w:w="4904" w:type="dxa"/>
            <w:noWrap w:val="0"/>
            <w:vAlign w:val="top"/>
          </w:tcPr>
          <w:p w14:paraId="2377F4F2">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隔声量 ≥35dB（依据国标Ⅲ级）</w:t>
            </w:r>
          </w:p>
          <w:p w14:paraId="48798F91">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结构：双层9mm石膏板+50mm隔音棉</w:t>
            </w:r>
          </w:p>
        </w:tc>
        <w:tc>
          <w:tcPr>
            <w:tcW w:w="2025" w:type="dxa"/>
            <w:noWrap w:val="0"/>
            <w:vAlign w:val="top"/>
          </w:tcPr>
          <w:p w14:paraId="2065BBD2">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隔声测试、检查安装密封</w:t>
            </w:r>
          </w:p>
        </w:tc>
        <w:tc>
          <w:tcPr>
            <w:tcW w:w="1260" w:type="dxa"/>
            <w:noWrap w:val="0"/>
            <w:vAlign w:val="top"/>
          </w:tcPr>
          <w:p w14:paraId="7B4A13F6">
            <w:pPr>
              <w:rPr>
                <w:rFonts w:hint="eastAsia" w:ascii="仿宋_GB2312" w:hAnsi="仿宋_GB2312" w:eastAsia="仿宋_GB2312" w:cs="仿宋_GB2312"/>
                <w:color w:val="auto"/>
                <w:sz w:val="28"/>
                <w:szCs w:val="28"/>
                <w:vertAlign w:val="baseline"/>
              </w:rPr>
            </w:pPr>
          </w:p>
        </w:tc>
      </w:tr>
      <w:tr w14:paraId="09EE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5271405">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4</w:t>
            </w:r>
          </w:p>
        </w:tc>
        <w:tc>
          <w:tcPr>
            <w:tcW w:w="1951" w:type="dxa"/>
            <w:noWrap w:val="0"/>
            <w:vAlign w:val="top"/>
          </w:tcPr>
          <w:p w14:paraId="20EF8E3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国标Ⅲ级轻质隔声门</w:t>
            </w:r>
          </w:p>
        </w:tc>
        <w:tc>
          <w:tcPr>
            <w:tcW w:w="4904" w:type="dxa"/>
            <w:noWrap w:val="0"/>
            <w:vAlign w:val="top"/>
          </w:tcPr>
          <w:p w14:paraId="2778C9B5">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平均隔声量 ≥35dB（GY/T5086 语言类要求）</w:t>
            </w:r>
          </w:p>
          <w:p w14:paraId="728C494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门缝密封处理</w:t>
            </w:r>
          </w:p>
        </w:tc>
        <w:tc>
          <w:tcPr>
            <w:tcW w:w="2025" w:type="dxa"/>
            <w:noWrap w:val="0"/>
            <w:vAlign w:val="top"/>
          </w:tcPr>
          <w:p w14:paraId="6CC8A77B">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开关测试、隔声测量</w:t>
            </w:r>
          </w:p>
        </w:tc>
        <w:tc>
          <w:tcPr>
            <w:tcW w:w="1260" w:type="dxa"/>
            <w:noWrap w:val="0"/>
            <w:vAlign w:val="top"/>
          </w:tcPr>
          <w:p w14:paraId="7002A926">
            <w:pPr>
              <w:rPr>
                <w:rFonts w:hint="eastAsia" w:ascii="仿宋_GB2312" w:hAnsi="仿宋_GB2312" w:eastAsia="仿宋_GB2312" w:cs="仿宋_GB2312"/>
                <w:color w:val="auto"/>
                <w:sz w:val="28"/>
                <w:szCs w:val="28"/>
                <w:vertAlign w:val="baseline"/>
              </w:rPr>
            </w:pPr>
          </w:p>
        </w:tc>
      </w:tr>
      <w:tr w14:paraId="62EE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DAB788D">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5</w:t>
            </w:r>
          </w:p>
        </w:tc>
        <w:tc>
          <w:tcPr>
            <w:tcW w:w="1951" w:type="dxa"/>
            <w:noWrap w:val="0"/>
            <w:vAlign w:val="top"/>
          </w:tcPr>
          <w:p w14:paraId="1DF7B468">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不锈钢踢脚线</w:t>
            </w:r>
          </w:p>
        </w:tc>
        <w:tc>
          <w:tcPr>
            <w:tcW w:w="4904" w:type="dxa"/>
            <w:noWrap w:val="0"/>
            <w:vAlign w:val="top"/>
          </w:tcPr>
          <w:p w14:paraId="266750A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1. 材质：304#不锈钢</w:t>
            </w:r>
          </w:p>
          <w:p w14:paraId="027A4F59">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2. 基层：阻燃夹板+木龙骨</w:t>
            </w:r>
          </w:p>
        </w:tc>
        <w:tc>
          <w:tcPr>
            <w:tcW w:w="2025" w:type="dxa"/>
            <w:noWrap w:val="0"/>
            <w:vAlign w:val="top"/>
          </w:tcPr>
          <w:p w14:paraId="5CAE7BE1">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rPr>
              <w:t>目测</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检查</w:t>
            </w:r>
          </w:p>
        </w:tc>
        <w:tc>
          <w:tcPr>
            <w:tcW w:w="1260" w:type="dxa"/>
            <w:noWrap w:val="0"/>
            <w:vAlign w:val="top"/>
          </w:tcPr>
          <w:p w14:paraId="4BF70096">
            <w:pPr>
              <w:rPr>
                <w:rFonts w:hint="eastAsia" w:ascii="仿宋_GB2312" w:hAnsi="仿宋_GB2312" w:eastAsia="仿宋_GB2312" w:cs="仿宋_GB2312"/>
                <w:color w:val="auto"/>
                <w:sz w:val="28"/>
                <w:szCs w:val="28"/>
                <w:vertAlign w:val="baseline"/>
              </w:rPr>
            </w:pPr>
          </w:p>
        </w:tc>
      </w:tr>
      <w:tr w14:paraId="5649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A08D62B">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6</w:t>
            </w:r>
          </w:p>
        </w:tc>
        <w:tc>
          <w:tcPr>
            <w:tcW w:w="1951" w:type="dxa"/>
            <w:noWrap w:val="0"/>
            <w:vAlign w:val="top"/>
          </w:tcPr>
          <w:p w14:paraId="545777AD">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专业隔声锁</w:t>
            </w:r>
          </w:p>
        </w:tc>
        <w:tc>
          <w:tcPr>
            <w:tcW w:w="4904" w:type="dxa"/>
            <w:noWrap w:val="0"/>
            <w:vAlign w:val="top"/>
          </w:tcPr>
          <w:p w14:paraId="62B8DAEA">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与隔声门匹配，无漏声</w:t>
            </w:r>
          </w:p>
        </w:tc>
        <w:tc>
          <w:tcPr>
            <w:tcW w:w="2025" w:type="dxa"/>
            <w:noWrap w:val="0"/>
            <w:vAlign w:val="top"/>
          </w:tcPr>
          <w:p w14:paraId="6B20D1F4">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开关手感测试</w:t>
            </w:r>
          </w:p>
        </w:tc>
        <w:tc>
          <w:tcPr>
            <w:tcW w:w="1260" w:type="dxa"/>
            <w:noWrap w:val="0"/>
            <w:vAlign w:val="top"/>
          </w:tcPr>
          <w:p w14:paraId="1A4D0D0E">
            <w:pPr>
              <w:rPr>
                <w:rFonts w:hint="eastAsia" w:ascii="仿宋_GB2312" w:hAnsi="仿宋_GB2312" w:eastAsia="仿宋_GB2312" w:cs="仿宋_GB2312"/>
                <w:color w:val="auto"/>
                <w:sz w:val="28"/>
                <w:szCs w:val="28"/>
                <w:vertAlign w:val="baseline"/>
              </w:rPr>
            </w:pPr>
          </w:p>
        </w:tc>
      </w:tr>
      <w:tr w14:paraId="59DD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E1C6655">
            <w:pP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w:t>
            </w:r>
          </w:p>
        </w:tc>
        <w:tc>
          <w:tcPr>
            <w:tcW w:w="1951" w:type="dxa"/>
            <w:noWrap w:val="0"/>
            <w:vAlign w:val="top"/>
          </w:tcPr>
          <w:p w14:paraId="7A1F84CB">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“正在录制”提示系统</w:t>
            </w:r>
          </w:p>
        </w:tc>
        <w:tc>
          <w:tcPr>
            <w:tcW w:w="4904" w:type="dxa"/>
            <w:noWrap w:val="0"/>
            <w:vAlign w:val="top"/>
          </w:tcPr>
          <w:p w14:paraId="5CBFB0D6">
            <w:pP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外观完好，通电正常</w:t>
            </w:r>
          </w:p>
        </w:tc>
        <w:tc>
          <w:tcPr>
            <w:tcW w:w="2025" w:type="dxa"/>
            <w:noWrap w:val="0"/>
            <w:vAlign w:val="top"/>
          </w:tcPr>
          <w:p w14:paraId="5354921F">
            <w:pPr>
              <w:jc w:val="center"/>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rPr>
              <w:t>通电测试</w:t>
            </w:r>
          </w:p>
        </w:tc>
        <w:tc>
          <w:tcPr>
            <w:tcW w:w="1260" w:type="dxa"/>
            <w:noWrap w:val="0"/>
            <w:vAlign w:val="top"/>
          </w:tcPr>
          <w:p w14:paraId="6206681D">
            <w:pPr>
              <w:rPr>
                <w:rFonts w:hint="eastAsia" w:ascii="仿宋_GB2312" w:hAnsi="仿宋_GB2312" w:eastAsia="仿宋_GB2312" w:cs="仿宋_GB2312"/>
                <w:color w:val="auto"/>
                <w:sz w:val="28"/>
                <w:szCs w:val="28"/>
                <w:vertAlign w:val="baseline"/>
              </w:rPr>
            </w:pPr>
          </w:p>
        </w:tc>
      </w:tr>
      <w:tr w14:paraId="7EA4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304498F">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8</w:t>
            </w:r>
          </w:p>
        </w:tc>
        <w:tc>
          <w:tcPr>
            <w:tcW w:w="1951" w:type="dxa"/>
            <w:noWrap w:val="0"/>
            <w:vAlign w:val="top"/>
          </w:tcPr>
          <w:p w14:paraId="495D1597">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直播测试</w:t>
            </w:r>
          </w:p>
        </w:tc>
        <w:tc>
          <w:tcPr>
            <w:tcW w:w="4904" w:type="dxa"/>
            <w:noWrap w:val="0"/>
            <w:vAlign w:val="top"/>
          </w:tcPr>
          <w:p w14:paraId="0D6144B3">
            <w:pP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rPr>
              <w:t>采用现场实测法</w:t>
            </w:r>
            <w:r>
              <w:rPr>
                <w:rFonts w:hint="eastAsia"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sz w:val="28"/>
                <w:szCs w:val="28"/>
                <w:vertAlign w:val="baseline"/>
                <w:lang w:val="en-US" w:eastAsia="zh-CN"/>
              </w:rPr>
              <w:t>进行直播彩排测试，无回声，隔声门隔声量：&gt;35dB</w:t>
            </w:r>
          </w:p>
        </w:tc>
        <w:tc>
          <w:tcPr>
            <w:tcW w:w="2025" w:type="dxa"/>
            <w:noWrap w:val="0"/>
            <w:vAlign w:val="top"/>
          </w:tcPr>
          <w:p w14:paraId="2789306C">
            <w:pPr>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现场测试</w:t>
            </w:r>
          </w:p>
        </w:tc>
        <w:tc>
          <w:tcPr>
            <w:tcW w:w="1260" w:type="dxa"/>
            <w:noWrap w:val="0"/>
            <w:vAlign w:val="top"/>
          </w:tcPr>
          <w:p w14:paraId="2D32B8D2">
            <w:pPr>
              <w:rPr>
                <w:rFonts w:hint="eastAsia" w:ascii="仿宋_GB2312" w:hAnsi="仿宋_GB2312" w:eastAsia="仿宋_GB2312" w:cs="仿宋_GB2312"/>
                <w:color w:val="auto"/>
                <w:sz w:val="28"/>
                <w:szCs w:val="28"/>
                <w:vertAlign w:val="baseline"/>
              </w:rPr>
            </w:pPr>
          </w:p>
        </w:tc>
      </w:tr>
    </w:tbl>
    <w:tbl>
      <w:tblPr>
        <w:tblStyle w:val="13"/>
        <w:tblW w:w="10800" w:type="dxa"/>
        <w:tblInd w:w="-1081" w:type="dxa"/>
        <w:tblLayout w:type="fixed"/>
        <w:tblCellMar>
          <w:top w:w="15" w:type="dxa"/>
          <w:left w:w="15" w:type="dxa"/>
          <w:bottom w:w="15" w:type="dxa"/>
          <w:right w:w="15" w:type="dxa"/>
        </w:tblCellMar>
      </w:tblPr>
      <w:tblGrid>
        <w:gridCol w:w="2640"/>
        <w:gridCol w:w="3451"/>
        <w:gridCol w:w="4709"/>
      </w:tblGrid>
      <w:tr w14:paraId="6BA3ACB2">
        <w:tblPrEx>
          <w:tblCellMar>
            <w:top w:w="15" w:type="dxa"/>
            <w:left w:w="15" w:type="dxa"/>
            <w:bottom w:w="15" w:type="dxa"/>
            <w:right w:w="15" w:type="dxa"/>
          </w:tblCellMar>
        </w:tblPrEx>
        <w:trPr>
          <w:trHeight w:val="1390" w:hRule="atLeast"/>
        </w:trPr>
        <w:tc>
          <w:tcPr>
            <w:tcW w:w="2640" w:type="dxa"/>
            <w:tcBorders>
              <w:top w:val="single" w:color="auto" w:sz="4" w:space="0"/>
              <w:left w:val="single" w:color="000000" w:sz="4" w:space="0"/>
              <w:bottom w:val="single" w:color="000000" w:sz="4" w:space="0"/>
              <w:right w:val="single" w:color="000000" w:sz="4" w:space="0"/>
            </w:tcBorders>
            <w:noWrap w:val="0"/>
            <w:vAlign w:val="center"/>
          </w:tcPr>
          <w:p w14:paraId="180317CC">
            <w:pPr>
              <w:jc w:val="center"/>
              <w:textAlignment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验收意见</w:t>
            </w:r>
          </w:p>
          <w:p w14:paraId="02CB2B35">
            <w:pPr>
              <w:jc w:val="center"/>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(是否合格)</w:t>
            </w:r>
          </w:p>
        </w:tc>
        <w:tc>
          <w:tcPr>
            <w:tcW w:w="8160" w:type="dxa"/>
            <w:gridSpan w:val="2"/>
            <w:tcBorders>
              <w:top w:val="single" w:color="auto" w:sz="4" w:space="0"/>
              <w:left w:val="single" w:color="000000" w:sz="4" w:space="0"/>
              <w:bottom w:val="single" w:color="000000" w:sz="4" w:space="0"/>
              <w:right w:val="single" w:color="000000" w:sz="4" w:space="0"/>
            </w:tcBorders>
            <w:noWrap w:val="0"/>
            <w:vAlign w:val="center"/>
          </w:tcPr>
          <w:p w14:paraId="72A4BEE0">
            <w:pPr>
              <w:jc w:val="center"/>
              <w:rPr>
                <w:rFonts w:ascii="宋体" w:hAnsi="宋体" w:eastAsia="宋体" w:cs="宋体"/>
                <w:color w:val="auto"/>
                <w:sz w:val="28"/>
                <w:szCs w:val="28"/>
              </w:rPr>
            </w:pPr>
          </w:p>
        </w:tc>
      </w:tr>
      <w:tr w14:paraId="3B002F28">
        <w:tblPrEx>
          <w:tblCellMar>
            <w:top w:w="15" w:type="dxa"/>
            <w:left w:w="15" w:type="dxa"/>
            <w:bottom w:w="15" w:type="dxa"/>
            <w:right w:w="15" w:type="dxa"/>
          </w:tblCellMar>
        </w:tblPrEx>
        <w:trPr>
          <w:trHeight w:val="4479" w:hRule="atLeast"/>
        </w:trPr>
        <w:tc>
          <w:tcPr>
            <w:tcW w:w="6091" w:type="dxa"/>
            <w:gridSpan w:val="2"/>
            <w:tcBorders>
              <w:top w:val="single" w:color="000000" w:sz="4" w:space="0"/>
              <w:left w:val="single" w:color="000000" w:sz="4" w:space="0"/>
              <w:bottom w:val="single" w:color="000000" w:sz="4" w:space="0"/>
              <w:right w:val="single" w:color="000000" w:sz="4" w:space="0"/>
            </w:tcBorders>
            <w:noWrap w:val="0"/>
            <w:vAlign w:val="top"/>
          </w:tcPr>
          <w:p w14:paraId="19B86F6C">
            <w:pPr>
              <w:widowControl/>
              <w:ind w:left="210" w:hanging="280" w:hangingChars="100"/>
              <w:jc w:val="left"/>
              <w:textAlignment w:val="top"/>
              <w:rPr>
                <w:rFonts w:hint="eastAsia" w:ascii="宋体" w:hAnsi="宋体" w:eastAsia="宋体" w:cs="宋体"/>
                <w:color w:val="auto"/>
                <w:sz w:val="28"/>
                <w:szCs w:val="28"/>
                <w:shd w:val="clear" w:color="auto" w:fill="FFFFFF"/>
              </w:rPr>
            </w:pPr>
          </w:p>
          <w:p w14:paraId="134DF985">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采购单位：（盖章）</w:t>
            </w:r>
            <w:r>
              <w:rPr>
                <w:rFonts w:hint="eastAsia" w:ascii="宋体" w:hAnsi="宋体" w:eastAsia="宋体" w:cs="宋体"/>
                <w:color w:val="auto"/>
                <w:sz w:val="28"/>
                <w:szCs w:val="28"/>
                <w:shd w:val="clear" w:color="auto" w:fill="FFFFFF"/>
              </w:rPr>
              <w:br w:type="textWrapping"/>
            </w:r>
          </w:p>
          <w:p w14:paraId="5C52D35A">
            <w:pPr>
              <w:widowControl/>
              <w:ind w:left="210" w:hanging="280" w:hangingChars="100"/>
              <w:jc w:val="left"/>
              <w:textAlignment w:val="top"/>
              <w:rPr>
                <w:rFonts w:ascii="宋体" w:hAnsi="宋体" w:eastAsia="宋体" w:cs="宋体"/>
                <w:color w:val="auto"/>
                <w:sz w:val="28"/>
                <w:szCs w:val="28"/>
                <w:shd w:val="clear" w:color="auto" w:fill="FFFFFF"/>
              </w:rPr>
            </w:pPr>
          </w:p>
          <w:p w14:paraId="2EC7EE33">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sz w:val="28"/>
                <w:szCs w:val="28"/>
                <w:shd w:val="clear" w:color="auto" w:fill="FFFFFF"/>
              </w:rPr>
              <w:br w:type="textWrapping"/>
            </w:r>
            <w:r>
              <w:rPr>
                <w:rFonts w:hint="eastAsia" w:ascii="宋体" w:hAnsi="宋体" w:eastAsia="宋体" w:cs="宋体"/>
                <w:color w:val="auto"/>
                <w:sz w:val="28"/>
                <w:szCs w:val="28"/>
                <w:shd w:val="clear" w:color="auto" w:fill="FFFFFF"/>
              </w:rPr>
              <w:br w:type="textWrapping"/>
            </w:r>
          </w:p>
          <w:p w14:paraId="08AD52F2">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采购科室负责人签名:</w:t>
            </w:r>
          </w:p>
          <w:p w14:paraId="5465AA7E">
            <w:pPr>
              <w:widowControl/>
              <w:ind w:left="210" w:hanging="280" w:hangingChars="100"/>
              <w:jc w:val="left"/>
              <w:textAlignment w:val="top"/>
              <w:rPr>
                <w:rFonts w:ascii="宋体" w:hAnsi="宋体" w:eastAsia="宋体" w:cs="宋体"/>
                <w:color w:val="auto"/>
                <w:sz w:val="28"/>
                <w:szCs w:val="28"/>
                <w:shd w:val="clear" w:color="auto" w:fill="FFFFFF"/>
              </w:rPr>
            </w:pPr>
          </w:p>
          <w:p w14:paraId="5C7F996C">
            <w:pPr>
              <w:widowControl/>
              <w:jc w:val="left"/>
              <w:textAlignment w:val="top"/>
              <w:rPr>
                <w:rFonts w:ascii="宋体" w:hAnsi="宋体" w:eastAsia="宋体" w:cs="宋体"/>
                <w:color w:val="auto"/>
                <w:sz w:val="28"/>
                <w:szCs w:val="28"/>
                <w:shd w:val="clear" w:color="auto" w:fill="FFFFFF"/>
              </w:rPr>
            </w:pPr>
          </w:p>
          <w:p w14:paraId="28C1EC6C">
            <w:pPr>
              <w:widowControl/>
              <w:ind w:left="210" w:hanging="280" w:hangingChars="100"/>
              <w:jc w:val="left"/>
              <w:textAlignment w:val="top"/>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日期：     年     月     日</w:t>
            </w:r>
          </w:p>
        </w:tc>
        <w:tc>
          <w:tcPr>
            <w:tcW w:w="4709" w:type="dxa"/>
            <w:tcBorders>
              <w:top w:val="single" w:color="000000" w:sz="4" w:space="0"/>
              <w:left w:val="single" w:color="000000" w:sz="4" w:space="0"/>
              <w:bottom w:val="single" w:color="000000" w:sz="4" w:space="0"/>
              <w:right w:val="single" w:color="000000" w:sz="4" w:space="0"/>
            </w:tcBorders>
            <w:noWrap w:val="0"/>
            <w:vAlign w:val="center"/>
          </w:tcPr>
          <w:p w14:paraId="00034B34">
            <w:pPr>
              <w:widowControl/>
              <w:jc w:val="left"/>
              <w:textAlignment w:val="center"/>
              <w:rPr>
                <w:rFonts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供货单位：（盖章）</w:t>
            </w:r>
            <w:r>
              <w:rPr>
                <w:rFonts w:hint="eastAsia" w:ascii="宋体" w:hAnsi="宋体" w:eastAsia="宋体" w:cs="宋体"/>
                <w:color w:val="auto"/>
                <w:sz w:val="28"/>
                <w:szCs w:val="28"/>
                <w:shd w:val="clear" w:color="auto" w:fill="FFFFFF"/>
              </w:rPr>
              <w:br w:type="textWrapping"/>
            </w:r>
          </w:p>
          <w:p w14:paraId="4B9B34AE">
            <w:pPr>
              <w:widowControl/>
              <w:jc w:val="left"/>
              <w:textAlignment w:val="center"/>
              <w:rPr>
                <w:rFonts w:hint="eastAsia" w:ascii="宋体" w:hAnsi="宋体" w:eastAsia="宋体" w:cs="宋体"/>
                <w:color w:val="auto"/>
                <w:sz w:val="28"/>
                <w:szCs w:val="28"/>
                <w:shd w:val="clear" w:color="auto" w:fill="FFFFFF"/>
              </w:rPr>
            </w:pPr>
          </w:p>
          <w:p w14:paraId="58D7F682">
            <w:pPr>
              <w:widowControl/>
              <w:jc w:val="left"/>
              <w:textAlignment w:val="center"/>
              <w:rPr>
                <w:rFonts w:hint="eastAsia" w:ascii="宋体" w:hAnsi="宋体" w:eastAsia="宋体" w:cs="宋体"/>
                <w:color w:val="auto"/>
                <w:sz w:val="28"/>
                <w:szCs w:val="28"/>
                <w:shd w:val="clear" w:color="auto" w:fill="FFFFFF"/>
              </w:rPr>
            </w:pPr>
          </w:p>
          <w:p w14:paraId="5873E4C2">
            <w:pPr>
              <w:widowControl/>
              <w:jc w:val="left"/>
              <w:textAlignment w:val="center"/>
              <w:rPr>
                <w:rFonts w:ascii="宋体" w:hAnsi="宋体" w:eastAsia="宋体" w:cs="宋体"/>
                <w:color w:val="auto"/>
                <w:kern w:val="0"/>
                <w:sz w:val="28"/>
                <w:szCs w:val="28"/>
              </w:rPr>
            </w:pPr>
            <w:r>
              <w:rPr>
                <w:rFonts w:hint="eastAsia" w:ascii="宋体" w:hAnsi="宋体" w:eastAsia="宋体" w:cs="宋体"/>
                <w:color w:val="auto"/>
                <w:sz w:val="28"/>
                <w:szCs w:val="28"/>
                <w:shd w:val="clear" w:color="auto" w:fill="FFFFFF"/>
              </w:rPr>
              <w:t>验收代表签名：</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w:t>
            </w:r>
          </w:p>
          <w:p w14:paraId="56E14CB2">
            <w:pPr>
              <w:widowControl/>
              <w:ind w:firstLine="280" w:firstLineChars="100"/>
              <w:jc w:val="left"/>
              <w:textAlignment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p w14:paraId="45943C21">
            <w:pPr>
              <w:widowControl/>
              <w:jc w:val="left"/>
              <w:textAlignment w:val="center"/>
              <w:rPr>
                <w:rFonts w:hint="eastAsia" w:ascii="宋体" w:hAnsi="宋体" w:eastAsia="宋体" w:cs="宋体"/>
                <w:color w:val="auto"/>
                <w:kern w:val="0"/>
                <w:sz w:val="28"/>
                <w:szCs w:val="28"/>
              </w:rPr>
            </w:pPr>
          </w:p>
          <w:p w14:paraId="54D0ABA2">
            <w:pPr>
              <w:widowControl/>
              <w:jc w:val="left"/>
              <w:textAlignment w:val="center"/>
              <w:rPr>
                <w:rFonts w:hint="eastAsia" w:ascii="宋体" w:hAnsi="宋体" w:eastAsia="宋体" w:cs="宋体"/>
                <w:color w:val="auto"/>
                <w:kern w:val="0"/>
                <w:sz w:val="28"/>
                <w:szCs w:val="28"/>
              </w:rPr>
            </w:pPr>
          </w:p>
          <w:p w14:paraId="475B945C">
            <w:pPr>
              <w:widowControl/>
              <w:jc w:val="left"/>
              <w:textAlignment w:val="center"/>
              <w:rPr>
                <w:rFonts w:ascii="宋体" w:hAnsi="宋体" w:eastAsia="宋体" w:cs="宋体"/>
                <w:color w:val="auto"/>
                <w:sz w:val="28"/>
                <w:szCs w:val="28"/>
              </w:rPr>
            </w:pPr>
            <w:r>
              <w:rPr>
                <w:rFonts w:hint="eastAsia" w:ascii="宋体" w:hAnsi="宋体" w:eastAsia="宋体" w:cs="宋体"/>
                <w:color w:val="auto"/>
                <w:kern w:val="0"/>
                <w:sz w:val="28"/>
                <w:szCs w:val="28"/>
              </w:rPr>
              <w:t xml:space="preserve">日期：   年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月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日</w:t>
            </w:r>
          </w:p>
        </w:tc>
      </w:tr>
    </w:tbl>
    <w:p w14:paraId="57ECFE0E">
      <w:pPr>
        <w:rPr>
          <w:rFonts w:hint="eastAsia"/>
          <w:lang w:val="en-US" w:eastAsia="zh-CN"/>
        </w:rPr>
      </w:pPr>
    </w:p>
    <w:p w14:paraId="03FF447F">
      <w:pPr>
        <w:pStyle w:val="4"/>
        <w:numPr>
          <w:ilvl w:val="0"/>
          <w:numId w:val="0"/>
        </w:numPr>
        <w:bidi w:val="0"/>
        <w:rPr>
          <w:rFonts w:hint="eastAsia"/>
          <w:lang w:val="en-US" w:eastAsia="zh-CN"/>
        </w:rPr>
      </w:pPr>
      <w:r>
        <w:rPr>
          <w:rFonts w:hint="eastAsia"/>
          <w:lang w:val="en-US" w:eastAsia="zh-CN"/>
        </w:rPr>
        <w:t>五、响应文件格式</w:t>
      </w:r>
    </w:p>
    <w:p w14:paraId="3BEC2C92">
      <w:pPr>
        <w:widowControl w:val="0"/>
        <w:spacing w:line="360" w:lineRule="auto"/>
        <w:rPr>
          <w:rFonts w:hint="default" w:ascii="宋体"/>
          <w:color w:val="000000"/>
          <w:szCs w:val="21"/>
          <w:lang w:val="en-US" w:eastAsia="zh-CN"/>
        </w:rPr>
      </w:pPr>
      <w:r>
        <w:rPr>
          <w:rFonts w:hint="default" w:ascii="宋体"/>
          <w:color w:val="000000"/>
          <w:szCs w:val="21"/>
          <w:lang w:val="en-US" w:eastAsia="zh-CN"/>
        </w:rPr>
        <w:t>资料封面。所含内容依次如下:封面标题《XX项目院内</w:t>
      </w:r>
      <w:r>
        <w:rPr>
          <w:rFonts w:hint="eastAsia" w:ascii="宋体"/>
          <w:color w:val="000000"/>
          <w:szCs w:val="21"/>
          <w:lang w:val="en-US" w:eastAsia="zh-CN"/>
        </w:rPr>
        <w:t>询价采购响应文件</w:t>
      </w:r>
      <w:r>
        <w:rPr>
          <w:rFonts w:hint="default" w:ascii="宋体"/>
          <w:color w:val="000000"/>
          <w:szCs w:val="21"/>
          <w:lang w:val="en-US" w:eastAsia="zh-CN"/>
        </w:rPr>
        <w:t>》包括单位的名称、联系人、联系方式；</w:t>
      </w:r>
    </w:p>
    <w:p w14:paraId="3A81457D">
      <w:pPr>
        <w:widowControl w:val="0"/>
        <w:spacing w:line="360" w:lineRule="auto"/>
        <w:rPr>
          <w:rFonts w:hint="default" w:ascii="宋体"/>
          <w:color w:val="000000"/>
          <w:szCs w:val="21"/>
          <w:lang w:val="en-US" w:eastAsia="zh-CN"/>
        </w:rPr>
      </w:pPr>
      <w:r>
        <w:rPr>
          <w:rFonts w:hint="default" w:ascii="宋体"/>
          <w:color w:val="000000"/>
          <w:szCs w:val="21"/>
          <w:lang w:val="en-US" w:eastAsia="zh-CN"/>
        </w:rPr>
        <w:t>（一）本项目报价</w:t>
      </w:r>
    </w:p>
    <w:p w14:paraId="7D1A2CE3">
      <w:pPr>
        <w:widowControl w:val="0"/>
        <w:spacing w:line="360" w:lineRule="auto"/>
        <w:rPr>
          <w:rFonts w:hint="default" w:ascii="宋体"/>
          <w:color w:val="000000"/>
          <w:szCs w:val="21"/>
          <w:lang w:val="en-US" w:eastAsia="zh-CN"/>
        </w:rPr>
      </w:pPr>
      <w:r>
        <w:rPr>
          <w:rFonts w:hint="default" w:ascii="宋体"/>
          <w:color w:val="000000"/>
          <w:szCs w:val="21"/>
          <w:lang w:val="en-US" w:eastAsia="zh-CN"/>
        </w:rPr>
        <w:t>（二）本项目售后服务</w:t>
      </w:r>
    </w:p>
    <w:p w14:paraId="31E0558A">
      <w:pPr>
        <w:widowControl w:val="0"/>
        <w:spacing w:line="360" w:lineRule="auto"/>
        <w:rPr>
          <w:rFonts w:hint="default" w:ascii="宋体"/>
          <w:color w:val="000000"/>
          <w:szCs w:val="21"/>
          <w:lang w:val="en-US" w:eastAsia="zh-CN"/>
        </w:rPr>
      </w:pPr>
      <w:r>
        <w:rPr>
          <w:rFonts w:hint="default" w:ascii="宋体"/>
          <w:color w:val="000000"/>
          <w:szCs w:val="21"/>
          <w:lang w:val="en-US" w:eastAsia="zh-CN"/>
        </w:rPr>
        <w:t>（三）相关资质文件复印件（加公章）</w:t>
      </w:r>
    </w:p>
    <w:p w14:paraId="6752D268">
      <w:pPr>
        <w:widowControl w:val="0"/>
        <w:spacing w:line="360" w:lineRule="auto"/>
        <w:rPr>
          <w:rFonts w:hint="default" w:ascii="宋体"/>
          <w:color w:val="000000"/>
          <w:szCs w:val="21"/>
          <w:lang w:val="en-US" w:eastAsia="zh-CN"/>
        </w:rPr>
      </w:pPr>
      <w:r>
        <w:rPr>
          <w:rFonts w:hint="default" w:ascii="宋体"/>
          <w:color w:val="000000"/>
          <w:szCs w:val="21"/>
          <w:lang w:val="en-US" w:eastAsia="zh-CN"/>
        </w:rPr>
        <w:t>（四）法定代表人</w:t>
      </w:r>
      <w:r>
        <w:rPr>
          <w:rFonts w:hint="eastAsia" w:ascii="宋体"/>
          <w:color w:val="000000"/>
          <w:szCs w:val="21"/>
          <w:lang w:val="en-US" w:eastAsia="zh-CN"/>
        </w:rPr>
        <w:t>资格</w:t>
      </w:r>
      <w:r>
        <w:rPr>
          <w:rFonts w:hint="default" w:ascii="宋体"/>
          <w:color w:val="000000"/>
          <w:szCs w:val="21"/>
          <w:lang w:val="en-US" w:eastAsia="zh-CN"/>
        </w:rPr>
        <w:t>证明书及法定代表人授权委托书</w:t>
      </w:r>
    </w:p>
    <w:p w14:paraId="18CDE551">
      <w:pPr>
        <w:widowControl w:val="0"/>
        <w:spacing w:line="360" w:lineRule="auto"/>
        <w:rPr>
          <w:rFonts w:hint="default" w:ascii="宋体"/>
          <w:color w:val="000000"/>
          <w:szCs w:val="21"/>
          <w:lang w:val="en-US" w:eastAsia="zh-CN"/>
        </w:rPr>
      </w:pPr>
      <w:r>
        <w:rPr>
          <w:rFonts w:hint="default" w:ascii="宋体"/>
          <w:color w:val="000000"/>
          <w:szCs w:val="21"/>
          <w:lang w:val="en-US" w:eastAsia="zh-CN"/>
        </w:rPr>
        <w:t>（五）需求响应承诺函</w:t>
      </w:r>
    </w:p>
    <w:p w14:paraId="6C553EAC">
      <w:pPr>
        <w:widowControl w:val="0"/>
        <w:spacing w:line="360" w:lineRule="auto"/>
        <w:rPr>
          <w:rFonts w:hint="default" w:ascii="宋体"/>
          <w:color w:val="000000"/>
          <w:szCs w:val="21"/>
          <w:lang w:val="en-US" w:eastAsia="zh-CN"/>
        </w:rPr>
      </w:pPr>
      <w:r>
        <w:rPr>
          <w:rFonts w:hint="eastAsia" w:ascii="宋体"/>
          <w:color w:val="000000"/>
          <w:szCs w:val="21"/>
          <w:lang w:val="en-US" w:eastAsia="zh-CN"/>
        </w:rPr>
        <w:t>（六）供应商资格声明函模板</w:t>
      </w:r>
    </w:p>
    <w:p w14:paraId="6144E6E8">
      <w:pPr>
        <w:pStyle w:val="4"/>
        <w:bidi w:val="0"/>
        <w:rPr>
          <w:rFonts w:hint="eastAsia"/>
          <w:lang w:val="en-US" w:eastAsia="zh-CN"/>
        </w:rPr>
      </w:pPr>
    </w:p>
    <w:p w14:paraId="16E590D3">
      <w:pPr>
        <w:rPr>
          <w:rFonts w:hint="eastAsia"/>
          <w:lang w:val="en-US" w:eastAsia="zh-CN"/>
        </w:rPr>
      </w:pPr>
    </w:p>
    <w:p w14:paraId="2A6EC0E4">
      <w:pPr>
        <w:rPr>
          <w:rFonts w:hint="eastAsia"/>
          <w:lang w:val="en-US" w:eastAsia="zh-CN"/>
        </w:rPr>
      </w:pPr>
    </w:p>
    <w:p w14:paraId="1DF3936B">
      <w:pPr>
        <w:rPr>
          <w:rFonts w:hint="eastAsia"/>
          <w:lang w:val="en-US" w:eastAsia="zh-CN"/>
        </w:rPr>
      </w:pPr>
    </w:p>
    <w:p w14:paraId="024127B9">
      <w:pPr>
        <w:rPr>
          <w:rFonts w:hint="eastAsia"/>
          <w:lang w:val="en-US" w:eastAsia="zh-CN"/>
        </w:rPr>
      </w:pPr>
    </w:p>
    <w:p w14:paraId="11EC5678">
      <w:pPr>
        <w:rPr>
          <w:rFonts w:hint="eastAsia"/>
          <w:lang w:val="en-US" w:eastAsia="zh-CN"/>
        </w:rPr>
      </w:pPr>
    </w:p>
    <w:p w14:paraId="2B7D4649">
      <w:pPr>
        <w:rPr>
          <w:rFonts w:hint="eastAsia"/>
          <w:lang w:val="en-US" w:eastAsia="zh-CN"/>
        </w:rPr>
      </w:pPr>
    </w:p>
    <w:p w14:paraId="0E3CCA83">
      <w:pPr>
        <w:rPr>
          <w:rFonts w:hint="eastAsia"/>
          <w:lang w:val="en-US" w:eastAsia="zh-CN"/>
        </w:rPr>
      </w:pPr>
    </w:p>
    <w:p w14:paraId="61593994">
      <w:pPr>
        <w:rPr>
          <w:rFonts w:hint="eastAsia"/>
          <w:lang w:val="en-US" w:eastAsia="zh-CN"/>
        </w:rPr>
      </w:pPr>
    </w:p>
    <w:p w14:paraId="761631DB">
      <w:pPr>
        <w:rPr>
          <w:rFonts w:hint="eastAsia"/>
          <w:lang w:val="en-US" w:eastAsia="zh-CN"/>
        </w:rPr>
      </w:pPr>
    </w:p>
    <w:p w14:paraId="126013F1">
      <w:pPr>
        <w:pStyle w:val="4"/>
        <w:bidi w:val="0"/>
        <w:rPr>
          <w:rFonts w:hint="default"/>
          <w:lang w:val="en-US" w:eastAsia="zh-CN"/>
        </w:rPr>
      </w:pPr>
      <w:r>
        <w:rPr>
          <w:rFonts w:hint="eastAsia"/>
          <w:lang w:val="en-US" w:eastAsia="zh-CN"/>
        </w:rPr>
        <w:t>六、</w:t>
      </w:r>
      <w:r>
        <w:rPr>
          <w:rFonts w:hint="default" w:ascii="宋体"/>
          <w:color w:val="000000"/>
          <w:szCs w:val="21"/>
          <w:lang w:val="en-US" w:eastAsia="zh-CN"/>
        </w:rPr>
        <w:t>法定代表人</w:t>
      </w:r>
      <w:r>
        <w:rPr>
          <w:rFonts w:hint="eastAsia" w:ascii="宋体"/>
          <w:color w:val="000000"/>
          <w:szCs w:val="21"/>
          <w:lang w:val="en-US" w:eastAsia="zh-CN"/>
        </w:rPr>
        <w:t>资格</w:t>
      </w:r>
      <w:r>
        <w:rPr>
          <w:rFonts w:hint="default" w:ascii="宋体"/>
          <w:color w:val="000000"/>
          <w:szCs w:val="21"/>
          <w:lang w:val="en-US" w:eastAsia="zh-CN"/>
        </w:rPr>
        <w:t>证明书及法定代表人授权委托书</w:t>
      </w:r>
      <w:r>
        <w:rPr>
          <w:rFonts w:hint="eastAsia" w:ascii="宋体"/>
          <w:color w:val="000000"/>
          <w:szCs w:val="21"/>
          <w:lang w:val="en-US" w:eastAsia="zh-CN"/>
        </w:rPr>
        <w:t>模板</w:t>
      </w:r>
    </w:p>
    <w:p w14:paraId="6C994D45">
      <w:pPr>
        <w:pStyle w:val="7"/>
        <w:pageBreakBefore w:val="0"/>
        <w:wordWrap/>
        <w:topLinePunct w:val="0"/>
        <w:bidi w:val="0"/>
        <w:spacing w:line="560" w:lineRule="exact"/>
        <w:jc w:val="center"/>
        <w:textAlignment w:val="auto"/>
        <w:rPr>
          <w:rFonts w:hint="eastAsia" w:ascii="方正公文小标宋" w:hAnsi="方正公文小标宋" w:eastAsia="方正公文小标宋" w:cs="方正公文小标宋"/>
          <w:color w:val="auto"/>
          <w:kern w:val="2"/>
          <w:sz w:val="44"/>
          <w:szCs w:val="44"/>
          <w:highlight w:val="none"/>
          <w:lang w:val="en-US" w:eastAsia="zh-CN" w:bidi="ar-SA"/>
        </w:rPr>
      </w:pPr>
      <w:r>
        <w:rPr>
          <w:rFonts w:hint="eastAsia" w:ascii="方正公文小标宋" w:hAnsi="方正公文小标宋" w:eastAsia="方正公文小标宋" w:cs="方正公文小标宋"/>
          <w:color w:val="auto"/>
          <w:kern w:val="2"/>
          <w:sz w:val="44"/>
          <w:szCs w:val="44"/>
          <w:highlight w:val="none"/>
          <w:lang w:val="en-US" w:eastAsia="zh-CN" w:bidi="ar-SA"/>
        </w:rPr>
        <w:t>参选人法定代表人资格证明书</w:t>
      </w:r>
    </w:p>
    <w:p w14:paraId="24981A69">
      <w:pPr>
        <w:pageBreakBefore w:val="0"/>
        <w:wordWrap/>
        <w:topLinePunct w:val="0"/>
        <w:bidi w:val="0"/>
        <w:adjustRightInd w:val="0"/>
        <w:snapToGrid w:val="0"/>
        <w:spacing w:line="560" w:lineRule="exact"/>
        <w:jc w:val="center"/>
        <w:textAlignment w:val="auto"/>
        <w:rPr>
          <w:rFonts w:hint="eastAsia" w:ascii="Arial Unicode MS" w:hAnsi="Arial Unicode MS" w:cs="宋体"/>
          <w:color w:val="auto"/>
          <w:sz w:val="24"/>
          <w:highlight w:val="none"/>
        </w:rPr>
      </w:pPr>
    </w:p>
    <w:p w14:paraId="3F0D33EA">
      <w:pPr>
        <w:pageBreakBefore w:val="0"/>
        <w:wordWrap/>
        <w:topLinePunct w:val="0"/>
        <w:bidi w:val="0"/>
        <w:adjustRightInd w:val="0"/>
        <w:snapToGrid w:val="0"/>
        <w:spacing w:line="560" w:lineRule="exac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致：南方医科大学中西医结合医院</w:t>
      </w:r>
    </w:p>
    <w:p w14:paraId="2CF89086">
      <w:pPr>
        <w:pageBreakBefore w:val="0"/>
        <w:wordWrap/>
        <w:topLinePunct w:val="0"/>
        <w:bidi w:val="0"/>
        <w:adjustRightInd w:val="0"/>
        <w:snapToGrid w:val="0"/>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同志，现任我单位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职务，为法定代表人，特此证明。</w:t>
      </w:r>
    </w:p>
    <w:p w14:paraId="205AD803">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签发日期：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（盖章）</w:t>
      </w:r>
    </w:p>
    <w:p w14:paraId="177DD999">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290"/>
      </w:tblGrid>
      <w:tr w14:paraId="5FE1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4" w:space="0"/>
            </w:tcBorders>
            <w:noWrap w:val="0"/>
            <w:vAlign w:val="center"/>
          </w:tcPr>
          <w:p w14:paraId="3830B5E7">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身份证号码： </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0D85A77E">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r>
      <w:tr w14:paraId="2D0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4" w:space="0"/>
            </w:tcBorders>
            <w:noWrap w:val="0"/>
            <w:vAlign w:val="center"/>
          </w:tcPr>
          <w:p w14:paraId="4FA259AC">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代表人性别：</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32D96550">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r>
      <w:tr w14:paraId="71C3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2" w:space="0"/>
            </w:tcBorders>
            <w:noWrap w:val="0"/>
            <w:vAlign w:val="center"/>
          </w:tcPr>
          <w:p w14:paraId="7BA95AD5">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营业执照号码：</w:t>
            </w:r>
          </w:p>
        </w:tc>
        <w:tc>
          <w:tcPr>
            <w:tcW w:w="4290" w:type="dxa"/>
            <w:tcBorders>
              <w:top w:val="single" w:color="auto" w:sz="4" w:space="0"/>
              <w:left w:val="single" w:color="auto" w:sz="2" w:space="0"/>
              <w:bottom w:val="single" w:color="auto" w:sz="4" w:space="0"/>
              <w:right w:val="single" w:color="auto" w:sz="4" w:space="0"/>
            </w:tcBorders>
            <w:noWrap w:val="0"/>
            <w:vAlign w:val="center"/>
          </w:tcPr>
          <w:p w14:paraId="0BB5C8D3">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经济性质：</w:t>
            </w:r>
          </w:p>
        </w:tc>
      </w:tr>
    </w:tbl>
    <w:p w14:paraId="0B7C821D">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1"/>
          <w:highlight w:val="none"/>
        </w:rPr>
      </w:pPr>
    </w:p>
    <w:p w14:paraId="18CD0E5D">
      <w:pPr>
        <w:pageBreakBefore w:val="0"/>
        <w:wordWrap/>
        <w:topLinePunct w:val="0"/>
        <w:bidi w:val="0"/>
        <w:adjustRightInd w:val="0"/>
        <w:snapToGrid w:val="0"/>
        <w:spacing w:line="560" w:lineRule="exact"/>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【说 明】1.法定代表人为企业事业单位、国家机关、社会团体的主要行政负责人。</w:t>
      </w:r>
    </w:p>
    <w:p w14:paraId="562D2899">
      <w:pPr>
        <w:pageBreakBefore w:val="0"/>
        <w:wordWrap/>
        <w:topLinePunct w:val="0"/>
        <w:bidi w:val="0"/>
        <w:adjustRightInd w:val="0"/>
        <w:snapToGrid w:val="0"/>
        <w:spacing w:line="560" w:lineRule="exact"/>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         2.所填内容必须真实、清楚，不得涂改。</w:t>
      </w:r>
    </w:p>
    <w:p w14:paraId="4D45B406">
      <w:pPr>
        <w:pageBreakBefore w:val="0"/>
        <w:wordWrap/>
        <w:topLinePunct w:val="0"/>
        <w:bidi w:val="0"/>
        <w:adjustRightInd w:val="0"/>
        <w:snapToGrid w:val="0"/>
        <w:spacing w:line="560" w:lineRule="exact"/>
        <w:ind w:left="-105" w:leftChars="-50" w:firstLine="1080" w:firstLineChars="450"/>
        <w:textAlignment w:val="auto"/>
        <w:rPr>
          <w:rFonts w:hint="eastAsia" w:ascii="仿宋_GB2312" w:hAnsi="仿宋_GB2312" w:eastAsia="仿宋_GB2312" w:cs="仿宋_GB2312"/>
          <w:color w:val="auto"/>
          <w:sz w:val="24"/>
          <w:szCs w:val="21"/>
          <w:highlight w:val="none"/>
          <w:lang w:eastAsia="zh-CN"/>
        </w:rPr>
      </w:pPr>
      <w:r>
        <w:rPr>
          <w:rFonts w:hint="eastAsia" w:ascii="仿宋_GB2312" w:hAnsi="仿宋_GB2312" w:eastAsia="仿宋_GB2312" w:cs="仿宋_GB2312"/>
          <w:color w:val="auto"/>
          <w:sz w:val="24"/>
          <w:szCs w:val="21"/>
          <w:highlight w:val="none"/>
        </w:rPr>
        <w:t>3.为避免废标，请参选人务必提供本附件</w:t>
      </w:r>
      <w:r>
        <w:rPr>
          <w:rFonts w:hint="eastAsia" w:ascii="仿宋_GB2312" w:hAnsi="仿宋_GB2312" w:eastAsia="仿宋_GB2312" w:cs="仿宋_GB2312"/>
          <w:color w:val="auto"/>
          <w:sz w:val="24"/>
          <w:szCs w:val="21"/>
          <w:highlight w:val="none"/>
          <w:lang w:eastAsia="zh-CN"/>
        </w:rPr>
        <w:t>。</w:t>
      </w:r>
    </w:p>
    <w:p w14:paraId="64068127">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94615</wp:posOffset>
                </wp:positionV>
                <wp:extent cx="2790825" cy="1982470"/>
                <wp:effectExtent l="4445" t="4445" r="8890" b="9525"/>
                <wp:wrapNone/>
                <wp:docPr id="3" name="流程图: 可选过程 3"/>
                <wp:cNvGraphicFramePr/>
                <a:graphic xmlns:a="http://schemas.openxmlformats.org/drawingml/2006/main">
                  <a:graphicData uri="http://schemas.microsoft.com/office/word/2010/wordprocessingShape">
                    <wps:wsp>
                      <wps:cNvSpPr/>
                      <wps:spPr>
                        <a:xfrm>
                          <a:off x="0" y="0"/>
                          <a:ext cx="2790825" cy="19824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5A1AC8C">
                            <w:pPr>
                              <w:jc w:val="center"/>
                              <w:rPr>
                                <w:rFonts w:hAnsi="宋体"/>
                                <w:szCs w:val="21"/>
                              </w:rPr>
                            </w:pPr>
                          </w:p>
                          <w:p w14:paraId="24159BAB">
                            <w:pPr>
                              <w:jc w:val="center"/>
                              <w:rPr>
                                <w:rFonts w:hAnsi="宋体"/>
                                <w:szCs w:val="21"/>
                              </w:rPr>
                            </w:pPr>
                          </w:p>
                          <w:p w14:paraId="16E72B08">
                            <w:pPr>
                              <w:jc w:val="center"/>
                              <w:rPr>
                                <w:rFonts w:hAnsi="宋体"/>
                                <w:szCs w:val="21"/>
                              </w:rPr>
                            </w:pPr>
                          </w:p>
                          <w:p w14:paraId="445457D0">
                            <w:pPr>
                              <w:jc w:val="center"/>
                              <w:rPr>
                                <w:rFonts w:hint="eastAsia" w:ascii="楷体_GB2312" w:hAnsi="宋体" w:eastAsia="楷体_GB2312"/>
                                <w:szCs w:val="21"/>
                              </w:rPr>
                            </w:pPr>
                          </w:p>
                          <w:p w14:paraId="7F834272">
                            <w:pPr>
                              <w:jc w:val="center"/>
                              <w:rPr>
                                <w:rFonts w:hint="eastAsia" w:ascii="楷体_GB2312" w:hAnsi="宋体" w:eastAsia="楷体_GB2312"/>
                                <w:szCs w:val="21"/>
                              </w:rPr>
                            </w:pPr>
                          </w:p>
                          <w:p w14:paraId="0C2AACEE">
                            <w:pPr>
                              <w:jc w:val="center"/>
                              <w:rPr>
                                <w:rFonts w:hint="eastAsia" w:ascii="楷体_GB2312" w:eastAsia="楷体_GB2312"/>
                                <w:szCs w:val="21"/>
                              </w:rPr>
                            </w:pPr>
                            <w:r>
                              <w:rPr>
                                <w:rFonts w:hint="eastAsia" w:ascii="楷体_GB2312" w:hAnsi="宋体" w:eastAsia="楷体_GB2312"/>
                                <w:szCs w:val="21"/>
                              </w:rPr>
                              <w:t>法定代表人身份证复印件</w:t>
                            </w:r>
                          </w:p>
                        </w:txbxContent>
                      </wps:txbx>
                      <wps:bodyPr upright="1"/>
                    </wps:wsp>
                  </a:graphicData>
                </a:graphic>
              </wp:anchor>
            </w:drawing>
          </mc:Choice>
          <mc:Fallback>
            <w:pict>
              <v:shape id="_x0000_s1026" o:spid="_x0000_s1026" o:spt="176" type="#_x0000_t176" style="position:absolute;left:0pt;margin-left:99pt;margin-top:7.45pt;height:156.1pt;width:219.75pt;z-index:251659264;mso-width-relative:page;mso-height-relative:page;" fillcolor="#FFFFFF" filled="t" stroked="t" coordsize="21600,21600" o:gfxdata="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vUbDdgAAAAKAQAADwAAAAAAAAABACAAAAAiAAAAZHJzL2Rvd25yZXYueG1sUEsBAhQA&#10;FAAAAAgAh07iQISTWAsrAgAAUAQAAA4AAAAAAAAAAQAgAAAAJwEAAGRycy9lMm9Eb2MueG1sUEsF&#10;BgAAAAAGAAYAWQEAAMQFAAAAAA==&#10;">
                <v:fill on="t" focussize="0,0"/>
                <v:stroke color="#000000" joinstyle="miter"/>
                <v:imagedata o:title=""/>
                <o:lock v:ext="edit" aspectratio="f"/>
                <v:textbox>
                  <w:txbxContent>
                    <w:p w14:paraId="05A1AC8C">
                      <w:pPr>
                        <w:jc w:val="center"/>
                        <w:rPr>
                          <w:rFonts w:hAnsi="宋体"/>
                          <w:szCs w:val="21"/>
                        </w:rPr>
                      </w:pPr>
                    </w:p>
                    <w:p w14:paraId="24159BAB">
                      <w:pPr>
                        <w:jc w:val="center"/>
                        <w:rPr>
                          <w:rFonts w:hAnsi="宋体"/>
                          <w:szCs w:val="21"/>
                        </w:rPr>
                      </w:pPr>
                    </w:p>
                    <w:p w14:paraId="16E72B08">
                      <w:pPr>
                        <w:jc w:val="center"/>
                        <w:rPr>
                          <w:rFonts w:hAnsi="宋体"/>
                          <w:szCs w:val="21"/>
                        </w:rPr>
                      </w:pPr>
                    </w:p>
                    <w:p w14:paraId="445457D0">
                      <w:pPr>
                        <w:jc w:val="center"/>
                        <w:rPr>
                          <w:rFonts w:hint="eastAsia" w:ascii="楷体_GB2312" w:hAnsi="宋体" w:eastAsia="楷体_GB2312"/>
                          <w:szCs w:val="21"/>
                        </w:rPr>
                      </w:pPr>
                    </w:p>
                    <w:p w14:paraId="7F834272">
                      <w:pPr>
                        <w:jc w:val="center"/>
                        <w:rPr>
                          <w:rFonts w:hint="eastAsia" w:ascii="楷体_GB2312" w:hAnsi="宋体" w:eastAsia="楷体_GB2312"/>
                          <w:szCs w:val="21"/>
                        </w:rPr>
                      </w:pPr>
                    </w:p>
                    <w:p w14:paraId="0C2AACEE">
                      <w:pPr>
                        <w:jc w:val="center"/>
                        <w:rPr>
                          <w:rFonts w:hint="eastAsia" w:ascii="楷体_GB2312" w:eastAsia="楷体_GB2312"/>
                          <w:szCs w:val="21"/>
                        </w:rPr>
                      </w:pPr>
                      <w:r>
                        <w:rPr>
                          <w:rFonts w:hint="eastAsia" w:ascii="楷体_GB2312" w:hAnsi="宋体" w:eastAsia="楷体_GB2312"/>
                          <w:szCs w:val="21"/>
                        </w:rPr>
                        <w:t>法定代表人身份证复印件</w:t>
                      </w:r>
                    </w:p>
                  </w:txbxContent>
                </v:textbox>
              </v:shape>
            </w:pict>
          </mc:Fallback>
        </mc:AlternateContent>
      </w:r>
    </w:p>
    <w:p w14:paraId="7CA0B861">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6319B454">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3A2744B1">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3B153182">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1F640FC9">
      <w:pPr>
        <w:pageBreakBefore w:val="0"/>
        <w:wordWrap/>
        <w:topLinePunct w:val="0"/>
        <w:bidi w:val="0"/>
        <w:adjustRightInd w:val="0"/>
        <w:snapToGrid w:val="0"/>
        <w:spacing w:line="560" w:lineRule="exact"/>
        <w:textAlignment w:val="auto"/>
        <w:rPr>
          <w:rFonts w:hint="eastAsia" w:ascii="仿宋_GB2312" w:hAnsi="仿宋_GB2312" w:eastAsia="仿宋_GB2312" w:cs="仿宋_GB2312"/>
          <w:bCs/>
          <w:color w:val="auto"/>
          <w:sz w:val="24"/>
          <w:highlight w:val="none"/>
        </w:rPr>
      </w:pPr>
    </w:p>
    <w:p w14:paraId="23760043">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p>
    <w:p w14:paraId="2BF0A676">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参选人法定代表人</w:t>
      </w:r>
      <w:r>
        <w:rPr>
          <w:rFonts w:hint="eastAsia" w:ascii="仿宋_GB2312" w:hAnsi="仿宋_GB2312" w:eastAsia="仿宋_GB2312" w:cs="仿宋_GB2312"/>
          <w:color w:val="auto"/>
          <w:sz w:val="24"/>
          <w:szCs w:val="21"/>
          <w:highlight w:val="none"/>
        </w:rPr>
        <w:t>（或授权代表）</w:t>
      </w:r>
      <w:r>
        <w:rPr>
          <w:rFonts w:hint="eastAsia" w:ascii="仿宋_GB2312" w:hAnsi="仿宋_GB2312" w:eastAsia="仿宋_GB2312" w:cs="仿宋_GB2312"/>
          <w:color w:val="auto"/>
          <w:sz w:val="24"/>
          <w:highlight w:val="none"/>
        </w:rPr>
        <w:t>签字：</w:t>
      </w:r>
      <w:r>
        <w:rPr>
          <w:rFonts w:hint="eastAsia" w:ascii="仿宋_GB2312" w:hAnsi="仿宋_GB2312" w:eastAsia="仿宋_GB2312" w:cs="仿宋_GB2312"/>
          <w:color w:val="auto"/>
          <w:sz w:val="24"/>
          <w:highlight w:val="none"/>
          <w:u w:val="single"/>
        </w:rPr>
        <w:t xml:space="preserve">       </w:t>
      </w:r>
    </w:p>
    <w:p w14:paraId="72A87572">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参选人名称</w:t>
      </w:r>
      <w:r>
        <w:rPr>
          <w:rFonts w:hint="eastAsia" w:ascii="仿宋_GB2312" w:hAnsi="仿宋_GB2312" w:eastAsia="仿宋_GB2312" w:cs="仿宋_GB2312"/>
          <w:color w:val="auto"/>
          <w:sz w:val="24"/>
          <w:szCs w:val="21"/>
          <w:highlight w:val="none"/>
        </w:rPr>
        <w:t>（签章）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39CCFC7C">
      <w:pPr>
        <w:pageBreakBefore w:val="0"/>
        <w:wordWrap/>
        <w:topLinePunct w:val="0"/>
        <w:bidi w:val="0"/>
        <w:adjustRightInd w:val="0"/>
        <w:snapToGrid w:val="0"/>
        <w:spacing w:line="560" w:lineRule="exact"/>
        <w:jc w:val="righ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CB9E57F">
      <w:pPr>
        <w:pageBreakBefore w:val="0"/>
        <w:wordWrap/>
        <w:topLinePunct w:val="0"/>
        <w:bidi w:val="0"/>
        <w:adjustRightInd w:val="0"/>
        <w:snapToGrid w:val="0"/>
        <w:spacing w:line="560" w:lineRule="exact"/>
        <w:jc w:val="center"/>
        <w:textAlignment w:val="auto"/>
        <w:rPr>
          <w:rFonts w:hint="eastAsia" w:ascii="Arial Unicode MS" w:hAnsi="Arial Unicode MS" w:cs="宋体"/>
          <w:b/>
          <w:bCs/>
          <w:color w:val="auto"/>
          <w:sz w:val="24"/>
          <w:highlight w:val="none"/>
        </w:rPr>
      </w:pPr>
      <w:r>
        <w:rPr>
          <w:rFonts w:hint="eastAsia" w:ascii="Arial Unicode MS" w:hAnsi="Arial Unicode MS" w:cs="宋体"/>
          <w:bCs/>
          <w:color w:val="auto"/>
          <w:sz w:val="24"/>
          <w:szCs w:val="32"/>
          <w:highlight w:val="none"/>
        </w:rPr>
        <w:br w:type="page"/>
      </w:r>
      <w:bookmarkStart w:id="3" w:name="_Toc3343"/>
      <w:r>
        <w:rPr>
          <w:rFonts w:hint="eastAsia" w:ascii="方正公文小标宋" w:hAnsi="方正公文小标宋" w:eastAsia="方正公文小标宋" w:cs="方正公文小标宋"/>
          <w:bCs/>
          <w:color w:val="auto"/>
          <w:sz w:val="44"/>
          <w:szCs w:val="44"/>
          <w:highlight w:val="none"/>
        </w:rPr>
        <w:t>参选人法定代表人授权委托书</w:t>
      </w:r>
      <w:bookmarkEnd w:id="3"/>
    </w:p>
    <w:p w14:paraId="2D810F2B">
      <w:pPr>
        <w:pageBreakBefore w:val="0"/>
        <w:wordWrap/>
        <w:topLinePunct w:val="0"/>
        <w:bidi w:val="0"/>
        <w:adjustRightInd w:val="0"/>
        <w:snapToGrid w:val="0"/>
        <w:spacing w:line="560" w:lineRule="exact"/>
        <w:textAlignment w:val="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致：南方医科大学中西医结合医院</w:t>
      </w:r>
    </w:p>
    <w:p w14:paraId="1B448EAC">
      <w:pPr>
        <w:pageBreakBefore w:val="0"/>
        <w:wordWrap/>
        <w:topLinePunct w:val="0"/>
        <w:bidi w:val="0"/>
        <w:adjustRightInd w:val="0"/>
        <w:snapToGrid w:val="0"/>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兹授权</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同志，为我方签订经济合同及办理其他事务代理人，其权限是：</w:t>
      </w:r>
      <w:r>
        <w:rPr>
          <w:rFonts w:hint="eastAsia" w:ascii="仿宋_GB2312" w:hAnsi="仿宋_GB2312" w:eastAsia="仿宋_GB2312" w:cs="仿宋_GB2312"/>
          <w:color w:val="auto"/>
          <w:sz w:val="24"/>
          <w:highlight w:val="none"/>
          <w:u w:val="single"/>
        </w:rPr>
        <w:t>全权代表我司参与本项目的参选，负责提供与签署确认一切文书资料，以及向贵方递交的任何补充承诺</w:t>
      </w:r>
      <w:r>
        <w:rPr>
          <w:rFonts w:hint="eastAsia" w:ascii="仿宋_GB2312" w:hAnsi="仿宋_GB2312" w:eastAsia="仿宋_GB2312" w:cs="仿宋_GB2312"/>
          <w:color w:val="auto"/>
          <w:sz w:val="24"/>
          <w:highlight w:val="none"/>
        </w:rPr>
        <w:t>。</w:t>
      </w:r>
    </w:p>
    <w:p w14:paraId="076E078D">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授权单位：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（盖章）     法定代表人：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（签名或盖私章）</w:t>
      </w:r>
    </w:p>
    <w:p w14:paraId="1D37C84C">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有效期限：至</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     签 发日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6EDBAEA">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290"/>
      </w:tblGrid>
      <w:tr w14:paraId="0B29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noWrap w:val="0"/>
            <w:vAlign w:val="center"/>
          </w:tcPr>
          <w:p w14:paraId="419B0B8A">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身份证号码： </w:t>
            </w:r>
          </w:p>
        </w:tc>
        <w:tc>
          <w:tcPr>
            <w:tcW w:w="4290" w:type="dxa"/>
            <w:noWrap w:val="0"/>
            <w:vAlign w:val="center"/>
          </w:tcPr>
          <w:p w14:paraId="08540C12">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tc>
      </w:tr>
      <w:tr w14:paraId="2525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noWrap w:val="0"/>
            <w:vAlign w:val="center"/>
          </w:tcPr>
          <w:p w14:paraId="2072675C">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代表人性别：</w:t>
            </w:r>
          </w:p>
        </w:tc>
        <w:tc>
          <w:tcPr>
            <w:tcW w:w="4290" w:type="dxa"/>
            <w:tcBorders>
              <w:bottom w:val="single" w:color="auto" w:sz="4" w:space="0"/>
            </w:tcBorders>
            <w:noWrap w:val="0"/>
            <w:vAlign w:val="center"/>
          </w:tcPr>
          <w:p w14:paraId="6888A8B7">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r>
      <w:tr w14:paraId="40E6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right w:val="single" w:color="auto" w:sz="2" w:space="0"/>
            </w:tcBorders>
            <w:noWrap w:val="0"/>
            <w:vAlign w:val="center"/>
          </w:tcPr>
          <w:p w14:paraId="6087D291">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营业执照号码：</w:t>
            </w:r>
          </w:p>
        </w:tc>
        <w:tc>
          <w:tcPr>
            <w:tcW w:w="4290" w:type="dxa"/>
            <w:tcBorders>
              <w:left w:val="single" w:color="auto" w:sz="2" w:space="0"/>
            </w:tcBorders>
            <w:noWrap w:val="0"/>
            <w:vAlign w:val="center"/>
          </w:tcPr>
          <w:p w14:paraId="59A723BD">
            <w:pPr>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经济性质：</w:t>
            </w:r>
          </w:p>
        </w:tc>
      </w:tr>
    </w:tbl>
    <w:p w14:paraId="40D3B812">
      <w:pPr>
        <w:pageBreakBefore w:val="0"/>
        <w:wordWrap/>
        <w:topLinePunct w:val="0"/>
        <w:bidi w:val="0"/>
        <w:adjustRightInd w:val="0"/>
        <w:snapToGrid w:val="0"/>
        <w:spacing w:line="240" w:lineRule="auto"/>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【说 明】1.法定代表人为企业事业单位、国家机关、社会团体的主要行政负责人。</w:t>
      </w:r>
    </w:p>
    <w:p w14:paraId="2DF92F3F">
      <w:pPr>
        <w:pageBreakBefore w:val="0"/>
        <w:wordWrap/>
        <w:topLinePunct w:val="0"/>
        <w:bidi w:val="0"/>
        <w:adjustRightInd w:val="0"/>
        <w:snapToGrid w:val="0"/>
        <w:spacing w:line="240" w:lineRule="auto"/>
        <w:ind w:left="-105" w:leftChars="-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 xml:space="preserve">         2.所填内容必须填写真实、清楚，不得涂改。</w:t>
      </w:r>
    </w:p>
    <w:p w14:paraId="5C83D712">
      <w:pPr>
        <w:pageBreakBefore w:val="0"/>
        <w:wordWrap/>
        <w:topLinePunct w:val="0"/>
        <w:bidi w:val="0"/>
        <w:adjustRightInd w:val="0"/>
        <w:snapToGrid w:val="0"/>
        <w:spacing w:line="240" w:lineRule="auto"/>
        <w:ind w:firstLine="960" w:firstLineChars="40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3.有效期限：与本公司参选文件中标注的参选有效期相同，自本单位递交参选文件之日起生效。</w:t>
      </w:r>
    </w:p>
    <w:p w14:paraId="70F902F6">
      <w:pPr>
        <w:pageBreakBefore w:val="0"/>
        <w:wordWrap/>
        <w:topLinePunct w:val="0"/>
        <w:bidi w:val="0"/>
        <w:adjustRightInd w:val="0"/>
        <w:snapToGrid w:val="0"/>
        <w:spacing w:line="240" w:lineRule="auto"/>
        <w:ind w:left="-105" w:leftChars="-50" w:firstLine="1080" w:firstLineChars="450"/>
        <w:textAlignment w:val="auto"/>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4.参选人签字代表为法定代表人，则本附件不需提交。</w:t>
      </w:r>
    </w:p>
    <w:p w14:paraId="0D1DB5A9">
      <w:pPr>
        <w:pageBreakBefore w:val="0"/>
        <w:wordWrap/>
        <w:topLinePunct w:val="0"/>
        <w:bidi w:val="0"/>
        <w:adjustRightInd w:val="0"/>
        <w:snapToGrid w:val="0"/>
        <w:spacing w:line="560" w:lineRule="exact"/>
        <w:ind w:firstLine="42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26035</wp:posOffset>
                </wp:positionV>
                <wp:extent cx="2628900" cy="1584960"/>
                <wp:effectExtent l="4445" t="5080" r="10795" b="10160"/>
                <wp:wrapNone/>
                <wp:docPr id="4" name="流程图: 可选过程 4"/>
                <wp:cNvGraphicFramePr/>
                <a:graphic xmlns:a="http://schemas.openxmlformats.org/drawingml/2006/main">
                  <a:graphicData uri="http://schemas.microsoft.com/office/word/2010/wordprocessingShape">
                    <wps:wsp>
                      <wps:cNvSpPr/>
                      <wps:spPr>
                        <a:xfrm>
                          <a:off x="0" y="0"/>
                          <a:ext cx="2628900" cy="1584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5195760">
                            <w:pPr>
                              <w:jc w:val="center"/>
                              <w:rPr>
                                <w:rFonts w:hAnsi="宋体"/>
                                <w:szCs w:val="21"/>
                              </w:rPr>
                            </w:pPr>
                          </w:p>
                          <w:p w14:paraId="09EDEE43">
                            <w:pPr>
                              <w:jc w:val="center"/>
                              <w:rPr>
                                <w:rFonts w:hAnsi="宋体"/>
                                <w:szCs w:val="21"/>
                              </w:rPr>
                            </w:pPr>
                          </w:p>
                          <w:p w14:paraId="52D55F4C">
                            <w:pPr>
                              <w:jc w:val="center"/>
                              <w:rPr>
                                <w:rFonts w:hint="eastAsia" w:hAnsi="宋体"/>
                                <w:szCs w:val="21"/>
                              </w:rPr>
                            </w:pPr>
                          </w:p>
                          <w:p w14:paraId="2C00889C">
                            <w:pPr>
                              <w:jc w:val="center"/>
                              <w:rPr>
                                <w:rFonts w:hint="eastAsia" w:hAnsi="宋体"/>
                                <w:szCs w:val="21"/>
                              </w:rPr>
                            </w:pPr>
                          </w:p>
                          <w:p w14:paraId="7DAF2EE1">
                            <w:pPr>
                              <w:jc w:val="center"/>
                              <w:rPr>
                                <w:rFonts w:hint="eastAsia" w:ascii="楷体_GB2312" w:eastAsia="楷体_GB2312"/>
                                <w:szCs w:val="21"/>
                              </w:rPr>
                            </w:pPr>
                            <w:r>
                              <w:rPr>
                                <w:rFonts w:hint="eastAsia" w:ascii="楷体_GB2312" w:hAnsi="宋体" w:eastAsia="楷体_GB2312"/>
                                <w:szCs w:val="21"/>
                              </w:rPr>
                              <w:t>授权代表身份证复印件</w:t>
                            </w:r>
                          </w:p>
                        </w:txbxContent>
                      </wps:txbx>
                      <wps:bodyPr upright="1"/>
                    </wps:wsp>
                  </a:graphicData>
                </a:graphic>
              </wp:anchor>
            </w:drawing>
          </mc:Choice>
          <mc:Fallback>
            <w:pict>
              <v:shape id="_x0000_s1026" o:spid="_x0000_s1026" o:spt="176" type="#_x0000_t176" style="position:absolute;left:0pt;margin-left:126pt;margin-top:2.05pt;height:124.8pt;width:207pt;z-index:251660288;mso-width-relative:page;mso-height-relative:page;" fillcolor="#FFFFFF" filled="t" stroked="t" coordsize="21600,21600" o:gfxdata="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FXfo7XAAAACQEAAA8AAAAAAAAAAQAgAAAAIgAAAGRycy9kb3ducmV2LnhtbFBLAQIUABQA&#10;AAAIAIdO4kBBJFxTKgIAAFAEAAAOAAAAAAAAAAEAIAAAACYBAABkcnMvZTJvRG9jLnhtbFBLBQYA&#10;AAAABgAGAFkBAADCBQAAAAA=&#10;">
                <v:fill on="t" focussize="0,0"/>
                <v:stroke color="#000000" joinstyle="miter"/>
                <v:imagedata o:title=""/>
                <o:lock v:ext="edit" aspectratio="f"/>
                <v:textbox>
                  <w:txbxContent>
                    <w:p w14:paraId="05195760">
                      <w:pPr>
                        <w:jc w:val="center"/>
                        <w:rPr>
                          <w:rFonts w:hAnsi="宋体"/>
                          <w:szCs w:val="21"/>
                        </w:rPr>
                      </w:pPr>
                    </w:p>
                    <w:p w14:paraId="09EDEE43">
                      <w:pPr>
                        <w:jc w:val="center"/>
                        <w:rPr>
                          <w:rFonts w:hAnsi="宋体"/>
                          <w:szCs w:val="21"/>
                        </w:rPr>
                      </w:pPr>
                    </w:p>
                    <w:p w14:paraId="52D55F4C">
                      <w:pPr>
                        <w:jc w:val="center"/>
                        <w:rPr>
                          <w:rFonts w:hint="eastAsia" w:hAnsi="宋体"/>
                          <w:szCs w:val="21"/>
                        </w:rPr>
                      </w:pPr>
                    </w:p>
                    <w:p w14:paraId="2C00889C">
                      <w:pPr>
                        <w:jc w:val="center"/>
                        <w:rPr>
                          <w:rFonts w:hint="eastAsia" w:hAnsi="宋体"/>
                          <w:szCs w:val="21"/>
                        </w:rPr>
                      </w:pPr>
                    </w:p>
                    <w:p w14:paraId="7DAF2EE1">
                      <w:pPr>
                        <w:jc w:val="center"/>
                        <w:rPr>
                          <w:rFonts w:hint="eastAsia" w:ascii="楷体_GB2312" w:eastAsia="楷体_GB2312"/>
                          <w:szCs w:val="21"/>
                        </w:rPr>
                      </w:pPr>
                      <w:r>
                        <w:rPr>
                          <w:rFonts w:hint="eastAsia" w:ascii="楷体_GB2312" w:hAnsi="宋体" w:eastAsia="楷体_GB2312"/>
                          <w:szCs w:val="21"/>
                        </w:rPr>
                        <w:t>授权代表身份证复印件</w:t>
                      </w:r>
                    </w:p>
                  </w:txbxContent>
                </v:textbox>
              </v:shape>
            </w:pict>
          </mc:Fallback>
        </mc:AlternateContent>
      </w:r>
    </w:p>
    <w:p w14:paraId="789E6820">
      <w:pPr>
        <w:pageBreakBefore w:val="0"/>
        <w:wordWrap/>
        <w:topLinePunct w:val="0"/>
        <w:bidi w:val="0"/>
        <w:adjustRightInd w:val="0"/>
        <w:snapToGrid w:val="0"/>
        <w:spacing w:line="560" w:lineRule="exact"/>
        <w:ind w:firstLine="420"/>
        <w:textAlignment w:val="auto"/>
        <w:rPr>
          <w:rFonts w:hint="eastAsia" w:ascii="仿宋_GB2312" w:hAnsi="仿宋_GB2312" w:eastAsia="仿宋_GB2312" w:cs="仿宋_GB2312"/>
          <w:color w:val="auto"/>
          <w:sz w:val="24"/>
          <w:highlight w:val="none"/>
          <w:u w:val="single"/>
        </w:rPr>
      </w:pPr>
    </w:p>
    <w:p w14:paraId="55C5CD32">
      <w:pPr>
        <w:pageBreakBefore w:val="0"/>
        <w:wordWrap/>
        <w:topLinePunct w:val="0"/>
        <w:bidi w:val="0"/>
        <w:adjustRightInd w:val="0"/>
        <w:snapToGrid w:val="0"/>
        <w:spacing w:line="560" w:lineRule="exact"/>
        <w:jc w:val="center"/>
        <w:textAlignment w:val="auto"/>
        <w:rPr>
          <w:rFonts w:hint="eastAsia" w:ascii="仿宋_GB2312" w:hAnsi="仿宋_GB2312" w:eastAsia="仿宋_GB2312" w:cs="仿宋_GB2312"/>
          <w:color w:val="auto"/>
          <w:sz w:val="24"/>
          <w:szCs w:val="30"/>
          <w:highlight w:val="none"/>
        </w:rPr>
      </w:pPr>
    </w:p>
    <w:p w14:paraId="35C236F0">
      <w:pPr>
        <w:pageBreakBefore w:val="0"/>
        <w:wordWrap/>
        <w:topLinePunct w:val="0"/>
        <w:bidi w:val="0"/>
        <w:adjustRightInd w:val="0"/>
        <w:snapToGrid w:val="0"/>
        <w:spacing w:line="560" w:lineRule="exact"/>
        <w:jc w:val="center"/>
        <w:textAlignment w:val="auto"/>
        <w:rPr>
          <w:rFonts w:hint="eastAsia" w:ascii="仿宋_GB2312" w:hAnsi="仿宋_GB2312" w:eastAsia="仿宋_GB2312" w:cs="仿宋_GB2312"/>
          <w:bCs/>
          <w:color w:val="auto"/>
          <w:sz w:val="24"/>
          <w:szCs w:val="30"/>
          <w:highlight w:val="none"/>
        </w:rPr>
      </w:pPr>
    </w:p>
    <w:p w14:paraId="0BBAFFF5">
      <w:pPr>
        <w:pageBreakBefore w:val="0"/>
        <w:wordWrap/>
        <w:topLinePunct w:val="0"/>
        <w:bidi w:val="0"/>
        <w:adjustRightInd w:val="0"/>
        <w:snapToGrid w:val="0"/>
        <w:spacing w:line="560" w:lineRule="exact"/>
        <w:jc w:val="center"/>
        <w:textAlignment w:val="auto"/>
        <w:rPr>
          <w:rFonts w:hint="eastAsia" w:ascii="仿宋_GB2312" w:hAnsi="仿宋_GB2312" w:eastAsia="仿宋_GB2312" w:cs="仿宋_GB2312"/>
          <w:bCs/>
          <w:color w:val="auto"/>
          <w:sz w:val="24"/>
          <w:szCs w:val="30"/>
          <w:highlight w:val="none"/>
        </w:rPr>
      </w:pPr>
    </w:p>
    <w:p w14:paraId="7848E445">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参选人法定代表人</w:t>
      </w:r>
      <w:r>
        <w:rPr>
          <w:rFonts w:hint="eastAsia" w:ascii="仿宋_GB2312" w:hAnsi="仿宋_GB2312" w:eastAsia="仿宋_GB2312" w:cs="仿宋_GB2312"/>
          <w:color w:val="auto"/>
          <w:sz w:val="24"/>
          <w:szCs w:val="21"/>
          <w:highlight w:val="none"/>
        </w:rPr>
        <w:t>（或授权代表）</w:t>
      </w:r>
      <w:r>
        <w:rPr>
          <w:rFonts w:hint="eastAsia" w:ascii="仿宋_GB2312" w:hAnsi="仿宋_GB2312" w:eastAsia="仿宋_GB2312" w:cs="仿宋_GB2312"/>
          <w:color w:val="auto"/>
          <w:sz w:val="24"/>
          <w:highlight w:val="none"/>
        </w:rPr>
        <w:t>签字：</w:t>
      </w:r>
      <w:r>
        <w:rPr>
          <w:rFonts w:hint="eastAsia" w:ascii="仿宋_GB2312" w:hAnsi="仿宋_GB2312" w:eastAsia="仿宋_GB2312" w:cs="仿宋_GB2312"/>
          <w:color w:val="auto"/>
          <w:sz w:val="24"/>
          <w:highlight w:val="none"/>
          <w:u w:val="single"/>
        </w:rPr>
        <w:t xml:space="preserve">       </w:t>
      </w:r>
    </w:p>
    <w:p w14:paraId="0DF896F0">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参选人名称</w:t>
      </w:r>
      <w:r>
        <w:rPr>
          <w:rFonts w:hint="eastAsia" w:ascii="仿宋_GB2312" w:hAnsi="仿宋_GB2312" w:eastAsia="仿宋_GB2312" w:cs="仿宋_GB2312"/>
          <w:color w:val="auto"/>
          <w:sz w:val="24"/>
          <w:szCs w:val="21"/>
          <w:highlight w:val="none"/>
        </w:rPr>
        <w:t>（签章）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1070FECF">
      <w:pPr>
        <w:pageBreakBefore w:val="0"/>
        <w:wordWrap/>
        <w:topLinePunct w:val="0"/>
        <w:bidi w:val="0"/>
        <w:adjustRightInd w:val="0"/>
        <w:snapToGrid w:val="0"/>
        <w:spacing w:line="560" w:lineRule="exact"/>
        <w:jc w:val="right"/>
        <w:textAlignment w:val="auto"/>
        <w:rPr>
          <w:rFonts w:hint="eastAsia"/>
          <w:lang w:val="en-US" w:eastAsia="zh-CN"/>
        </w:rPr>
      </w:pP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B5B231B">
      <w:pPr>
        <w:pStyle w:val="4"/>
        <w:bidi w:val="0"/>
        <w:rPr>
          <w:rFonts w:hint="eastAsia"/>
          <w:lang w:val="en-US" w:eastAsia="zh-CN"/>
        </w:rPr>
      </w:pPr>
      <w:r>
        <w:rPr>
          <w:rFonts w:hint="eastAsia"/>
          <w:lang w:val="en-US" w:eastAsia="zh-CN"/>
        </w:rPr>
        <w:t>七、供应商资格声明函模板</w:t>
      </w:r>
    </w:p>
    <w:p w14:paraId="0F96DA62">
      <w:pPr>
        <w:widowControl w:val="0"/>
        <w:wordWrap w:val="0"/>
        <w:spacing w:line="360" w:lineRule="auto"/>
        <w:jc w:val="center"/>
        <w:rPr>
          <w:rFonts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供应商资格声明函</w:t>
      </w:r>
    </w:p>
    <w:p w14:paraId="78CDF6A4">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lang w:val="en-US" w:eastAsia="zh-CN"/>
        </w:rPr>
        <w:t>南方医科大学中西医结合医院</w:t>
      </w:r>
      <w:r>
        <w:rPr>
          <w:rFonts w:hint="eastAsia" w:ascii="宋体" w:hAnsi="宋体" w:eastAsia="宋体" w:cs="Times New Roman"/>
          <w:b/>
          <w:color w:val="000000"/>
          <w:sz w:val="24"/>
          <w:szCs w:val="22"/>
          <w:highlight w:val="none"/>
        </w:rPr>
        <w:t>：</w:t>
      </w:r>
    </w:p>
    <w:p w14:paraId="4AE9FA5F">
      <w:pPr>
        <w:wordWrap w:val="0"/>
        <w:snapToGrid w:val="0"/>
        <w:spacing w:line="360" w:lineRule="auto"/>
        <w:ind w:firstLine="480" w:firstLineChars="200"/>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关于贵方发布</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2"/>
          <w:highlight w:val="none"/>
        </w:rPr>
        <w:t>[采购文件编号：</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u w:val="single"/>
        </w:rPr>
        <w:t>]</w:t>
      </w:r>
      <w:r>
        <w:rPr>
          <w:rFonts w:hint="eastAsia" w:ascii="宋体" w:hAnsi="宋体" w:eastAsia="宋体" w:cs="Times New Roman"/>
          <w:color w:val="000000"/>
          <w:sz w:val="24"/>
          <w:szCs w:val="22"/>
          <w:highlight w:val="none"/>
        </w:rPr>
        <w:t>的</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公告，本单位愿意参加上述项目</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color w:val="000000"/>
          <w:sz w:val="24"/>
          <w:szCs w:val="24"/>
          <w:highlight w:val="none"/>
          <w:lang w:eastAsia="zh-CN"/>
        </w:rPr>
        <w:t>采购包</w:t>
      </w:r>
      <w:r>
        <w:rPr>
          <w:rFonts w:hint="eastAsia" w:ascii="Times New Roman" w:hAnsi="宋体" w:eastAsia="宋体" w:cs="Times New Roman"/>
          <w:color w:val="000000"/>
          <w:sz w:val="24"/>
          <w:szCs w:val="24"/>
          <w:highlight w:val="none"/>
        </w:rPr>
        <w:t>号</w:t>
      </w:r>
      <w:r>
        <w:rPr>
          <w:rFonts w:hint="eastAsia" w:ascii="Times New Roman" w:hAnsi="宋体" w:eastAsia="宋体" w:cs="Times New Roman"/>
          <w:i/>
          <w:color w:val="000000"/>
          <w:sz w:val="24"/>
          <w:szCs w:val="24"/>
          <w:highlight w:val="none"/>
          <w:u w:val="single"/>
        </w:rPr>
        <w:t>（如有，填写</w:t>
      </w:r>
      <w:r>
        <w:rPr>
          <w:rFonts w:hint="eastAsia" w:ascii="Times New Roman" w:hAnsi="宋体" w:eastAsia="宋体" w:cs="Times New Roman"/>
          <w:i/>
          <w:color w:val="000000"/>
          <w:sz w:val="24"/>
          <w:szCs w:val="24"/>
          <w:highlight w:val="none"/>
          <w:u w:val="single"/>
          <w:lang w:eastAsia="zh-CN"/>
        </w:rPr>
        <w:t>响应采购包</w:t>
      </w:r>
      <w:r>
        <w:rPr>
          <w:rFonts w:hint="eastAsia" w:ascii="Times New Roman" w:hAnsi="宋体" w:eastAsia="宋体" w:cs="Times New Roman"/>
          <w:i/>
          <w:color w:val="000000"/>
          <w:sz w:val="24"/>
          <w:szCs w:val="24"/>
          <w:highlight w:val="none"/>
          <w:u w:val="single"/>
        </w:rPr>
        <w:t>号）</w:t>
      </w:r>
      <w:r>
        <w:rPr>
          <w:rFonts w:hint="eastAsia" w:ascii="Times New Roman" w:hAnsi="宋体" w:eastAsia="宋体" w:cs="Times New Roman"/>
          <w:i/>
          <w:color w:val="000000"/>
          <w:sz w:val="24"/>
          <w:szCs w:val="24"/>
          <w:highlight w:val="none"/>
          <w:u w:val="single"/>
          <w:lang w:val="en-US" w:eastAsia="zh-CN"/>
        </w:rPr>
        <w:t>响应</w:t>
      </w:r>
      <w:r>
        <w:rPr>
          <w:rFonts w:hint="eastAsia" w:ascii="宋体" w:hAnsi="宋体" w:eastAsia="宋体" w:cs="Times New Roman"/>
          <w:color w:val="000000"/>
          <w:sz w:val="24"/>
          <w:szCs w:val="22"/>
          <w:highlight w:val="none"/>
        </w:rPr>
        <w:t>，并已清楚</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文件的要求及有关文件规定，声明如下：</w:t>
      </w:r>
    </w:p>
    <w:p w14:paraId="717B5883">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（一）我方具备《中华人民共和国政府采购法》第二十二条所规定的条件（</w:t>
      </w:r>
      <w:r>
        <w:rPr>
          <w:rFonts w:hint="eastAsia" w:ascii="宋体" w:hAnsi="宋体" w:eastAsia="宋体" w:cs="宋体"/>
          <w:color w:val="000000"/>
          <w:kern w:val="0"/>
          <w:sz w:val="24"/>
          <w:szCs w:val="24"/>
          <w:highlight w:val="none"/>
          <w:lang w:val="en-US" w:eastAsia="zh-CN" w:bidi="ar-SA"/>
        </w:rPr>
        <w:t>说明：若接受联合体响应且为联合体响应的，各方均需满足）</w:t>
      </w:r>
      <w:r>
        <w:rPr>
          <w:rFonts w:hint="eastAsia" w:ascii="宋体" w:hAnsi="宋体" w:eastAsia="宋体" w:cs="Times New Roman"/>
          <w:color w:val="000000"/>
          <w:kern w:val="2"/>
          <w:sz w:val="24"/>
          <w:szCs w:val="22"/>
          <w:highlight w:val="none"/>
          <w:lang w:val="en-US" w:eastAsia="zh-CN" w:bidi="ar-SA"/>
        </w:rPr>
        <w:t>：</w:t>
      </w:r>
    </w:p>
    <w:p w14:paraId="2C788DCA">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cs="Times New Roman"/>
          <w:color w:val="000000"/>
          <w:kern w:val="2"/>
          <w:sz w:val="24"/>
          <w:szCs w:val="24"/>
          <w:highlight w:val="none"/>
          <w:lang w:val="en-US" w:eastAsia="zh-CN" w:bidi="ar-SA"/>
        </w:rPr>
        <w:t>具有独立承担民事责任的能力；</w:t>
      </w:r>
    </w:p>
    <w:p w14:paraId="055939DF">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（2）具有良好的商业信誉和健全的财务会计制度；</w:t>
      </w:r>
    </w:p>
    <w:p w14:paraId="766B273A">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（3）</w:t>
      </w:r>
      <w:r>
        <w:rPr>
          <w:rFonts w:hint="eastAsia" w:ascii="宋体" w:hAnsi="宋体" w:eastAsia="宋体" w:cs="Times New Roman"/>
          <w:color w:val="000000"/>
          <w:kern w:val="2"/>
          <w:sz w:val="24"/>
          <w:szCs w:val="24"/>
          <w:highlight w:val="none"/>
          <w:lang w:val="en-US" w:eastAsia="zh-CN" w:bidi="ar-SA"/>
        </w:rPr>
        <w:t>有依法缴纳税收和社会保障资金的良好记录；</w:t>
      </w:r>
    </w:p>
    <w:p w14:paraId="4187080F">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w:t>
      </w:r>
      <w:r>
        <w:rPr>
          <w:rFonts w:hint="eastAsia" w:ascii="宋体" w:hAnsi="宋体" w:eastAsia="宋体" w:cs="Times New Roman"/>
          <w:color w:val="000000"/>
          <w:kern w:val="2"/>
          <w:sz w:val="24"/>
          <w:szCs w:val="21"/>
          <w:highlight w:val="none"/>
          <w:lang w:val="en-US" w:eastAsia="zh-CN" w:bidi="ar-SA"/>
        </w:rPr>
        <w:t>具有履行合同所必需的设备和专业技术能力；</w:t>
      </w:r>
    </w:p>
    <w:p w14:paraId="4EB4D4A2">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5）我方（如前三年内有名称变更的，含变更前名称）参加本项目政府采购活动前三年内在经营活动中没有重大违法记录（重大违法记录是指没有因违法经营受到刑事处罚或责令停产停业、吊销许可证或者执照、较大数额罚款等行政处罚）；</w:t>
      </w:r>
    </w:p>
    <w:p w14:paraId="63795402">
      <w:pPr>
        <w:widowControl w:val="0"/>
        <w:tabs>
          <w:tab w:val="left" w:pos="993"/>
        </w:tabs>
        <w:wordWrap w:val="0"/>
        <w:snapToGrid w:val="0"/>
        <w:spacing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（二）我方</w:t>
      </w:r>
      <w:r>
        <w:rPr>
          <w:rFonts w:hint="eastAsia" w:ascii="宋体" w:hAnsi="宋体" w:eastAsia="宋体" w:cs="宋体"/>
          <w:color w:val="000000"/>
          <w:kern w:val="0"/>
          <w:sz w:val="24"/>
          <w:szCs w:val="24"/>
          <w:highlight w:val="none"/>
          <w:lang w:val="en-US" w:eastAsia="zh-CN" w:bidi="ar-SA"/>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说明：若接受联合体响应且为联合体响应的，各方均需满足）</w:t>
      </w:r>
    </w:p>
    <w:p w14:paraId="1BF08690">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（三）我方</w:t>
      </w:r>
      <w:r>
        <w:rPr>
          <w:rFonts w:hint="eastAsia" w:ascii="宋体" w:hAnsi="宋体" w:eastAsia="宋体" w:cs="Times New Roman"/>
          <w:color w:val="000000"/>
          <w:kern w:val="2"/>
          <w:sz w:val="24"/>
          <w:szCs w:val="21"/>
          <w:highlight w:val="none"/>
          <w:lang w:val="en-US" w:eastAsia="zh-CN" w:bidi="ar-SA"/>
        </w:rPr>
        <w:t>符合法律、行政法规规定的其他条件</w:t>
      </w:r>
      <w:r>
        <w:rPr>
          <w:rFonts w:hint="eastAsia" w:ascii="宋体" w:hAnsi="宋体" w:eastAsia="宋体" w:cs="Times New Roman"/>
          <w:color w:val="000000"/>
          <w:kern w:val="2"/>
          <w:sz w:val="24"/>
          <w:szCs w:val="22"/>
          <w:highlight w:val="none"/>
          <w:lang w:val="en-US" w:eastAsia="zh-CN" w:bidi="ar-SA"/>
        </w:rPr>
        <w:t>：</w:t>
      </w:r>
    </w:p>
    <w:p w14:paraId="000B9A40">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1）单位负责人为同一人或者存在直接控股、管理关系</w:t>
      </w:r>
      <w:r>
        <w:rPr>
          <w:rFonts w:hint="eastAsia" w:ascii="宋体" w:hAnsi="宋体" w:eastAsia="宋体" w:cs="宋体"/>
          <w:color w:val="000000"/>
          <w:kern w:val="2"/>
          <w:sz w:val="24"/>
          <w:szCs w:val="24"/>
          <w:highlight w:val="none"/>
          <w:lang w:val="en-US" w:eastAsia="zh-CN" w:bidi="ar-SA"/>
        </w:rPr>
        <w:t>的不同供应商，不得同时参加本采购项目（采购包）投标（响应）。</w:t>
      </w:r>
      <w:r>
        <w:rPr>
          <w:rFonts w:hint="eastAsia" w:ascii="宋体" w:hAnsi="宋体" w:eastAsia="宋体" w:cs="宋体"/>
          <w:color w:val="000000"/>
          <w:kern w:val="0"/>
          <w:sz w:val="24"/>
          <w:szCs w:val="24"/>
          <w:highlight w:val="none"/>
          <w:lang w:val="en-US" w:eastAsia="zh-CN" w:bidi="ar-SA"/>
        </w:rPr>
        <w:t>（说明：联合体响应的除外，但不包括以联合体形式部分预留专门面向中小企业的项目（采购包））</w:t>
      </w:r>
    </w:p>
    <w:p w14:paraId="47629812">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2）供应商为采购项目提供整体设计、规范编制或者项目管理、监理、检测等服务，</w:t>
      </w:r>
      <w:r>
        <w:rPr>
          <w:rFonts w:hint="eastAsia" w:ascii="宋体" w:hAnsi="宋体" w:eastAsia="宋体" w:cs="宋体"/>
          <w:color w:val="000000"/>
          <w:kern w:val="2"/>
          <w:sz w:val="24"/>
          <w:szCs w:val="24"/>
          <w:highlight w:val="none"/>
          <w:lang w:val="en-US" w:eastAsia="zh-CN" w:bidi="ar-SA"/>
        </w:rPr>
        <w:t>不得再参加本项目（采购包）投标（响应）</w:t>
      </w:r>
      <w:r>
        <w:rPr>
          <w:rFonts w:hint="eastAsia" w:ascii="宋体" w:hAnsi="宋体" w:eastAsia="宋体" w:cs="Times New Roman"/>
          <w:color w:val="000000"/>
          <w:kern w:val="2"/>
          <w:sz w:val="24"/>
          <w:szCs w:val="21"/>
          <w:highlight w:val="none"/>
          <w:lang w:val="en-US" w:eastAsia="zh-CN" w:bidi="ar-SA"/>
        </w:rPr>
        <w:t>。（说明：若接受联合体响应且为联合体响应的，各方均需满足）</w:t>
      </w:r>
    </w:p>
    <w:p w14:paraId="2FD83DF4">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（四）我方已按采购公告的规定获取了采购文件。</w:t>
      </w:r>
    </w:p>
    <w:p w14:paraId="770F40A9">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（五）</w:t>
      </w:r>
      <w:r>
        <w:rPr>
          <w:rFonts w:hint="eastAsia" w:ascii="宋体" w:hAnsi="宋体" w:eastAsia="宋体" w:cs="Times New Roman"/>
          <w:color w:val="000000"/>
          <w:kern w:val="2"/>
          <w:sz w:val="24"/>
          <w:szCs w:val="22"/>
          <w:highlight w:val="none"/>
          <w:lang w:val="en-US" w:eastAsia="zh-CN" w:bidi="ar-SA"/>
        </w:rPr>
        <w:tab/>
      </w:r>
      <w:r>
        <w:rPr>
          <w:rFonts w:hint="eastAsia" w:ascii="宋体" w:hAnsi="宋体" w:eastAsia="宋体" w:cs="Times New Roman"/>
          <w:color w:val="000000"/>
          <w:kern w:val="2"/>
          <w:sz w:val="24"/>
          <w:szCs w:val="22"/>
          <w:highlight w:val="none"/>
          <w:lang w:val="en-US" w:eastAsia="zh-CN" w:bidi="ar-SA"/>
        </w:rPr>
        <w:t>若本项目不接受联合体报价的，我方承诺以独立供应商名义即非联合体方式参加本项目的响应。</w:t>
      </w:r>
    </w:p>
    <w:p w14:paraId="4847234E">
      <w:pPr>
        <w:wordWrap w:val="0"/>
        <w:snapToGrid w:val="0"/>
        <w:spacing w:line="360" w:lineRule="auto"/>
        <w:ind w:firstLine="484" w:firstLineChars="20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eastAsia="zh-CN"/>
        </w:rPr>
        <w:t>六</w:t>
      </w:r>
      <w:r>
        <w:rPr>
          <w:rFonts w:hint="eastAsia" w:ascii="宋体" w:hAnsi="宋体" w:eastAsia="宋体" w:cs="Times New Roman"/>
          <w:color w:val="000000"/>
          <w:sz w:val="24"/>
          <w:szCs w:val="24"/>
          <w:highlight w:val="none"/>
        </w:rPr>
        <w:t>）我方郑重承诺公平竞争：我方保证所提交的相关资质文件和证明材料的真实性，有良好的历史诚信记录，并将依法参与本项目（</w:t>
      </w:r>
      <w:r>
        <w:rPr>
          <w:rFonts w:hint="eastAsia" w:ascii="宋体" w:hAnsi="宋体" w:eastAsia="宋体" w:cs="Times New Roman"/>
          <w:color w:val="000000"/>
          <w:sz w:val="24"/>
          <w:szCs w:val="24"/>
          <w:highlight w:val="none"/>
          <w:lang w:eastAsia="zh-CN"/>
        </w:rPr>
        <w:t>采购包</w:t>
      </w:r>
      <w:r>
        <w:rPr>
          <w:rFonts w:hint="eastAsia" w:ascii="宋体" w:hAnsi="宋体" w:eastAsia="宋体" w:cs="Times New Roman"/>
          <w:color w:val="000000"/>
          <w:sz w:val="24"/>
          <w:szCs w:val="24"/>
          <w:highlight w:val="none"/>
        </w:rPr>
        <w:t>）的公平竞争，不以任何不正当行为谋取不当利益，否则承担相应的法律责任。</w:t>
      </w:r>
    </w:p>
    <w:p w14:paraId="7AEFB6D4">
      <w:pPr>
        <w:wordWrap w:val="0"/>
        <w:snapToGrid w:val="0"/>
        <w:spacing w:line="360" w:lineRule="auto"/>
        <w:ind w:firstLine="484" w:firstLineChars="202"/>
        <w:rPr>
          <w:rFonts w:ascii="宋体" w:hAnsi="宋体" w:eastAsia="宋体" w:cs="Times New Roman"/>
          <w:color w:val="000000"/>
          <w:sz w:val="24"/>
          <w:szCs w:val="22"/>
          <w:highlight w:val="none"/>
        </w:rPr>
      </w:pPr>
      <w:r>
        <w:rPr>
          <w:rFonts w:hint="eastAsia" w:ascii="宋体" w:hAnsi="宋体" w:eastAsia="宋体" w:cs="Times New Roman"/>
          <w:color w:val="000000"/>
          <w:sz w:val="24"/>
          <w:szCs w:val="24"/>
          <w:highlight w:val="none"/>
        </w:rPr>
        <w:t>我方对上述承诺的真实性负责，</w:t>
      </w:r>
      <w:r>
        <w:rPr>
          <w:rFonts w:hint="eastAsia" w:ascii="宋体" w:hAnsi="宋体" w:eastAsia="宋体" w:cs="Times New Roman"/>
          <w:color w:val="000000"/>
          <w:sz w:val="24"/>
          <w:szCs w:val="24"/>
          <w:highlight w:val="none"/>
          <w:lang w:eastAsia="zh-CN"/>
        </w:rPr>
        <w:t>自愿按照</w:t>
      </w:r>
      <w:r>
        <w:rPr>
          <w:rFonts w:hint="eastAsia" w:ascii="宋体" w:hAnsi="宋体" w:eastAsia="宋体" w:cs="Times New Roman"/>
          <w:color w:val="000000"/>
          <w:sz w:val="24"/>
          <w:szCs w:val="24"/>
          <w:highlight w:val="none"/>
          <w:lang w:val="en-US" w:eastAsia="zh-CN"/>
        </w:rPr>
        <w:t>采购</w:t>
      </w:r>
      <w:r>
        <w:rPr>
          <w:rFonts w:hint="eastAsia" w:ascii="宋体" w:hAnsi="宋体" w:eastAsia="宋体" w:cs="Times New Roman"/>
          <w:color w:val="000000"/>
          <w:sz w:val="24"/>
          <w:szCs w:val="24"/>
          <w:highlight w:val="none"/>
          <w:lang w:eastAsia="zh-CN"/>
        </w:rPr>
        <w:t>文件的要求（若有要求）配合提供相关证明材料</w:t>
      </w:r>
      <w:r>
        <w:rPr>
          <w:rFonts w:hint="eastAsia" w:ascii="宋体" w:hAnsi="宋体" w:eastAsia="宋体" w:cs="Times New Roman"/>
          <w:color w:val="000000"/>
          <w:sz w:val="24"/>
          <w:szCs w:val="24"/>
          <w:highlight w:val="none"/>
        </w:rPr>
        <w:t>。以上内容如有虚假或与事实不符的，评标委员会可将我方做无效</w:t>
      </w:r>
      <w:r>
        <w:rPr>
          <w:rFonts w:hint="eastAsia" w:ascii="宋体" w:hAnsi="宋体" w:eastAsia="宋体" w:cs="Times New Roman"/>
          <w:color w:val="000000"/>
          <w:sz w:val="24"/>
          <w:szCs w:val="24"/>
          <w:highlight w:val="none"/>
          <w:lang w:eastAsia="zh-CN"/>
        </w:rPr>
        <w:t>响应</w:t>
      </w:r>
      <w:r>
        <w:rPr>
          <w:rFonts w:hint="eastAsia" w:ascii="宋体" w:hAnsi="宋体" w:eastAsia="宋体" w:cs="Times New Roman"/>
          <w:color w:val="000000"/>
          <w:sz w:val="24"/>
          <w:szCs w:val="24"/>
          <w:highlight w:val="none"/>
        </w:rPr>
        <w:t>处理</w:t>
      </w:r>
      <w:r>
        <w:rPr>
          <w:rFonts w:hint="eastAsia" w:ascii="宋体" w:hAnsi="宋体" w:eastAsia="宋体" w:cs="Times New Roman"/>
          <w:color w:val="000000"/>
          <w:sz w:val="24"/>
          <w:szCs w:val="24"/>
          <w:highlight w:val="none"/>
          <w:lang w:eastAsia="zh-CN"/>
        </w:rPr>
        <w:t>，我方</w:t>
      </w:r>
      <w:r>
        <w:rPr>
          <w:rFonts w:hint="eastAsia" w:ascii="宋体" w:hAnsi="宋体" w:eastAsia="宋体" w:cs="Times New Roman"/>
          <w:color w:val="000000"/>
          <w:sz w:val="24"/>
          <w:szCs w:val="24"/>
          <w:highlight w:val="none"/>
        </w:rPr>
        <w:t>自愿承担提供虚假材料谋取中标</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成交</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的法律责任。我方</w:t>
      </w:r>
      <w:r>
        <w:rPr>
          <w:rFonts w:hint="eastAsia" w:ascii="宋体" w:hAnsi="宋体" w:eastAsia="宋体" w:cs="Times New Roman"/>
          <w:color w:val="000000"/>
          <w:sz w:val="24"/>
          <w:szCs w:val="22"/>
          <w:highlight w:val="none"/>
        </w:rPr>
        <w:t>承诺在本次采购活动中，如有违法、违规、弄虚作假行为，所造成的损失、不良后果及法律责任，一律由我方承担。</w:t>
      </w:r>
    </w:p>
    <w:p w14:paraId="5EE5F59E">
      <w:pPr>
        <w:wordWrap w:val="0"/>
        <w:snapToGrid w:val="0"/>
        <w:spacing w:line="360" w:lineRule="auto"/>
        <w:ind w:firstLine="420"/>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特此声明！</w:t>
      </w:r>
    </w:p>
    <w:p w14:paraId="5AABC746">
      <w:pPr>
        <w:wordWrap w:val="0"/>
        <w:snapToGrid w:val="0"/>
        <w:spacing w:line="360" w:lineRule="auto"/>
        <w:rPr>
          <w:rFonts w:ascii="宋体" w:hAnsi="宋体" w:eastAsia="宋体" w:cs="Times New Roman"/>
          <w:b/>
          <w:color w:val="000000"/>
          <w:sz w:val="24"/>
          <w:szCs w:val="22"/>
          <w:highlight w:val="none"/>
        </w:rPr>
      </w:pPr>
    </w:p>
    <w:p w14:paraId="064B6CA4">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供应商名称（加盖公章）：</w:t>
      </w:r>
      <w:r>
        <w:rPr>
          <w:rFonts w:hint="eastAsia" w:ascii="宋体" w:hAnsi="宋体" w:eastAsia="宋体" w:cs="Times New Roman"/>
          <w:color w:val="000000"/>
          <w:sz w:val="24"/>
          <w:szCs w:val="24"/>
          <w:highlight w:val="none"/>
          <w:u w:val="single"/>
        </w:rPr>
        <w:t xml:space="preserve">                                   </w:t>
      </w:r>
    </w:p>
    <w:p w14:paraId="0405F0EF">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供应商法定代表人或授权代表（签字或盖章）：</w:t>
      </w:r>
      <w:r>
        <w:rPr>
          <w:rFonts w:hint="eastAsia" w:ascii="宋体" w:hAnsi="宋体" w:eastAsia="宋体" w:cs="Times New Roman"/>
          <w:color w:val="000000"/>
          <w:sz w:val="24"/>
          <w:szCs w:val="24"/>
          <w:highlight w:val="none"/>
          <w:u w:val="single"/>
        </w:rPr>
        <w:t xml:space="preserve">                          </w:t>
      </w:r>
    </w:p>
    <w:p w14:paraId="427746B0">
      <w:pPr>
        <w:wordWrap w:val="0"/>
        <w:snapToGrid w:val="0"/>
        <w:spacing w:line="360" w:lineRule="auto"/>
        <w:rPr>
          <w:rFonts w:hint="eastAsia" w:ascii="宋体" w:hAnsi="宋体" w:eastAsia="宋体" w:cs="Times New Roman"/>
          <w:b/>
          <w:color w:val="000000"/>
          <w:sz w:val="24"/>
          <w:szCs w:val="22"/>
          <w:highlight w:val="none"/>
        </w:rPr>
      </w:pPr>
      <w:r>
        <w:rPr>
          <w:rFonts w:hint="eastAsia" w:ascii="宋体" w:hAnsi="宋体" w:eastAsia="宋体" w:cs="Times New Roman"/>
          <w:color w:val="000000"/>
          <w:sz w:val="24"/>
          <w:szCs w:val="22"/>
          <w:highlight w:val="none"/>
        </w:rPr>
        <w:t>日期：</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年</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月</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日</w:t>
      </w:r>
    </w:p>
    <w:p w14:paraId="3F3E5539">
      <w:pPr>
        <w:wordWrap w:val="0"/>
        <w:snapToGrid w:val="0"/>
        <w:spacing w:line="360" w:lineRule="auto"/>
        <w:rPr>
          <w:rFonts w:hint="eastAsia" w:ascii="宋体" w:hAnsi="宋体" w:eastAsia="宋体" w:cs="Times New Roman"/>
          <w:b/>
          <w:color w:val="000000"/>
          <w:sz w:val="24"/>
          <w:szCs w:val="22"/>
          <w:highlight w:val="none"/>
        </w:rPr>
      </w:pPr>
    </w:p>
    <w:p w14:paraId="1CC99CFC">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备注：</w:t>
      </w:r>
    </w:p>
    <w:p w14:paraId="6104EFEF">
      <w:pPr>
        <w:numPr>
          <w:ilvl w:val="0"/>
          <w:numId w:val="3"/>
        </w:numPr>
        <w:wordWrap w:val="0"/>
        <w:autoSpaceDE w:val="0"/>
        <w:autoSpaceDN w:val="0"/>
        <w:adjustRightInd w:val="0"/>
        <w:snapToGrid w:val="0"/>
        <w:spacing w:line="360" w:lineRule="auto"/>
        <w:ind w:left="0"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本声明函必须提供且内容不得擅自删改，否则视为</w:t>
      </w:r>
      <w:r>
        <w:rPr>
          <w:rFonts w:hint="eastAsia" w:ascii="宋体" w:hAnsi="宋体" w:eastAsia="宋体" w:cs="Times New Roman"/>
          <w:b/>
          <w:bCs/>
          <w:color w:val="000000"/>
          <w:sz w:val="24"/>
          <w:szCs w:val="24"/>
          <w:highlight w:val="none"/>
        </w:rPr>
        <w:t>无效</w:t>
      </w:r>
      <w:r>
        <w:rPr>
          <w:rFonts w:hint="eastAsia" w:ascii="宋体" w:hAnsi="宋体" w:eastAsia="宋体" w:cs="Times New Roman"/>
          <w:b/>
          <w:bCs/>
          <w:color w:val="000000"/>
          <w:sz w:val="24"/>
          <w:szCs w:val="24"/>
          <w:highlight w:val="none"/>
          <w:lang w:val="en-US" w:eastAsia="zh-CN"/>
        </w:rPr>
        <w:t>响应</w:t>
      </w:r>
      <w:r>
        <w:rPr>
          <w:rFonts w:hint="eastAsia" w:ascii="宋体" w:hAnsi="宋体" w:eastAsia="宋体" w:cs="Times New Roman"/>
          <w:color w:val="000000"/>
          <w:sz w:val="24"/>
          <w:szCs w:val="24"/>
          <w:highlight w:val="none"/>
        </w:rPr>
        <w:t>。</w:t>
      </w:r>
    </w:p>
    <w:p w14:paraId="43D8E0C3">
      <w:pPr>
        <w:numPr>
          <w:ilvl w:val="0"/>
          <w:numId w:val="3"/>
        </w:numPr>
        <w:wordWrap w:val="0"/>
        <w:autoSpaceDE w:val="0"/>
        <w:autoSpaceDN w:val="0"/>
        <w:adjustRightInd w:val="0"/>
        <w:snapToGrid w:val="0"/>
        <w:spacing w:line="360" w:lineRule="auto"/>
        <w:ind w:left="0"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本声明函如有虚假或与事实不符的，作</w:t>
      </w:r>
      <w:r>
        <w:rPr>
          <w:rFonts w:hint="eastAsia" w:ascii="宋体" w:hAnsi="宋体" w:eastAsia="宋体" w:cs="Times New Roman"/>
          <w:b/>
          <w:color w:val="000000"/>
          <w:sz w:val="24"/>
          <w:szCs w:val="24"/>
          <w:highlight w:val="none"/>
        </w:rPr>
        <w:t>无效</w:t>
      </w:r>
      <w:r>
        <w:rPr>
          <w:rFonts w:hint="eastAsia" w:ascii="宋体" w:hAnsi="宋体" w:eastAsia="宋体" w:cs="Times New Roman"/>
          <w:b/>
          <w:color w:val="000000"/>
          <w:sz w:val="24"/>
          <w:szCs w:val="24"/>
          <w:highlight w:val="none"/>
          <w:lang w:val="en-US" w:eastAsia="zh-CN"/>
        </w:rPr>
        <w:t>响应</w:t>
      </w:r>
      <w:r>
        <w:rPr>
          <w:rFonts w:hint="eastAsia" w:ascii="宋体" w:hAnsi="宋体" w:eastAsia="宋体" w:cs="Times New Roman"/>
          <w:color w:val="000000"/>
          <w:sz w:val="24"/>
          <w:szCs w:val="24"/>
          <w:highlight w:val="none"/>
        </w:rPr>
        <w:t>处理。</w:t>
      </w:r>
    </w:p>
    <w:p w14:paraId="58262FF8">
      <w:pPr>
        <w:rPr>
          <w:rFonts w:hint="default"/>
          <w:lang w:val="en-US" w:eastAsia="zh-CN"/>
        </w:rPr>
      </w:pPr>
    </w:p>
    <w:p w14:paraId="34349B9D">
      <w:pPr>
        <w:rPr>
          <w:rFonts w:hint="default"/>
          <w:lang w:val="en-US" w:eastAsia="zh-CN"/>
        </w:rPr>
      </w:pPr>
    </w:p>
    <w:p w14:paraId="5EAD0375">
      <w:pPr>
        <w:rPr>
          <w:rFonts w:hint="default"/>
          <w:lang w:val="en-US" w:eastAsia="zh-CN"/>
        </w:rPr>
      </w:pPr>
    </w:p>
    <w:p w14:paraId="02CF931A">
      <w:pPr>
        <w:rPr>
          <w:rFonts w:hint="default"/>
          <w:lang w:val="en-US" w:eastAsia="zh-CN"/>
        </w:rPr>
      </w:pPr>
    </w:p>
    <w:p w14:paraId="148750E7">
      <w:pPr>
        <w:rPr>
          <w:rFonts w:hint="default"/>
          <w:lang w:val="en-US" w:eastAsia="zh-CN"/>
        </w:rPr>
      </w:pPr>
    </w:p>
    <w:p w14:paraId="03DA452C">
      <w:pPr>
        <w:rPr>
          <w:rFonts w:hint="default"/>
          <w:lang w:val="en-US" w:eastAsia="zh-CN"/>
        </w:rPr>
      </w:pPr>
    </w:p>
    <w:p w14:paraId="5B9468E3">
      <w:pPr>
        <w:rPr>
          <w:rFonts w:hint="default"/>
          <w:lang w:val="en-US" w:eastAsia="zh-CN"/>
        </w:rPr>
      </w:pPr>
    </w:p>
    <w:p w14:paraId="6FAFD783">
      <w:pPr>
        <w:rPr>
          <w:rFonts w:hint="default"/>
          <w:lang w:val="en-US" w:eastAsia="zh-CN"/>
        </w:rPr>
      </w:pPr>
    </w:p>
    <w:p w14:paraId="64A870C1">
      <w:pPr>
        <w:rPr>
          <w:rFonts w:hint="default"/>
          <w:lang w:val="en-US" w:eastAsia="zh-CN"/>
        </w:rPr>
      </w:pPr>
    </w:p>
    <w:p w14:paraId="32851CC4">
      <w:pPr>
        <w:rPr>
          <w:rFonts w:hint="default"/>
          <w:lang w:val="en-US" w:eastAsia="zh-CN"/>
        </w:rPr>
      </w:pPr>
    </w:p>
    <w:p w14:paraId="0E8C391E">
      <w:pPr>
        <w:rPr>
          <w:rFonts w:hint="default"/>
          <w:lang w:val="en-US" w:eastAsia="zh-CN"/>
        </w:rPr>
      </w:pPr>
    </w:p>
    <w:p w14:paraId="58EC4C85">
      <w:pPr>
        <w:rPr>
          <w:rFonts w:hint="default"/>
          <w:lang w:val="en-US" w:eastAsia="zh-CN"/>
        </w:rPr>
      </w:pPr>
    </w:p>
    <w:p w14:paraId="5941B74A">
      <w:pPr>
        <w:rPr>
          <w:rFonts w:hint="default"/>
          <w:lang w:val="en-US" w:eastAsia="zh-CN"/>
        </w:rPr>
      </w:pPr>
    </w:p>
    <w:p w14:paraId="53D9D0E2">
      <w:pPr>
        <w:rPr>
          <w:rFonts w:hint="default"/>
          <w:lang w:val="en-US" w:eastAsia="zh-CN"/>
        </w:rPr>
      </w:pPr>
    </w:p>
    <w:p w14:paraId="5D9C7265">
      <w:pPr>
        <w:rPr>
          <w:rFonts w:hint="default"/>
          <w:lang w:val="en-US" w:eastAsia="zh-CN"/>
        </w:rPr>
      </w:pPr>
    </w:p>
    <w:p w14:paraId="4FB3E8D6">
      <w:pPr>
        <w:rPr>
          <w:rFonts w:hint="default"/>
          <w:lang w:val="en-US" w:eastAsia="zh-CN"/>
        </w:rPr>
      </w:pPr>
    </w:p>
    <w:p w14:paraId="2179A7C0">
      <w:pPr>
        <w:numPr>
          <w:ilvl w:val="0"/>
          <w:numId w:val="0"/>
        </w:numPr>
        <w:rPr>
          <w:rFonts w:hint="default"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八、需求响应承诺函模板</w:t>
      </w:r>
    </w:p>
    <w:p w14:paraId="0AC9D142">
      <w:pPr>
        <w:adjustRightInd w:val="0"/>
        <w:snapToGrid w:val="0"/>
        <w:spacing w:line="560" w:lineRule="exact"/>
        <w:jc w:val="center"/>
        <w:outlineLvl w:val="2"/>
        <w:rPr>
          <w:rFonts w:hint="eastAsia" w:ascii="方正公文小标宋" w:hAnsi="方正公文小标宋" w:eastAsia="方正公文小标宋" w:cs="方正公文小标宋"/>
          <w:bCs/>
          <w:color w:val="auto"/>
          <w:sz w:val="44"/>
          <w:szCs w:val="44"/>
          <w:highlight w:val="none"/>
        </w:rPr>
      </w:pPr>
      <w:bookmarkStart w:id="4" w:name="_Toc16736"/>
      <w:r>
        <w:rPr>
          <w:rFonts w:hint="eastAsia" w:ascii="方正公文小标宋" w:hAnsi="方正公文小标宋" w:eastAsia="方正公文小标宋" w:cs="方正公文小标宋"/>
          <w:bCs/>
          <w:color w:val="auto"/>
          <w:sz w:val="44"/>
          <w:szCs w:val="44"/>
          <w:highlight w:val="none"/>
        </w:rPr>
        <w:t>需求</w:t>
      </w:r>
      <w:r>
        <w:rPr>
          <w:rFonts w:hint="eastAsia" w:ascii="方正公文小标宋" w:hAnsi="方正公文小标宋" w:eastAsia="方正公文小标宋" w:cs="方正公文小标宋"/>
          <w:bCs/>
          <w:color w:val="auto"/>
          <w:sz w:val="44"/>
          <w:szCs w:val="44"/>
          <w:highlight w:val="none"/>
          <w:lang w:val="en-US" w:eastAsia="zh-CN"/>
        </w:rPr>
        <w:t>响应</w:t>
      </w:r>
      <w:r>
        <w:rPr>
          <w:rFonts w:hint="eastAsia" w:ascii="方正公文小标宋" w:hAnsi="方正公文小标宋" w:eastAsia="方正公文小标宋" w:cs="方正公文小标宋"/>
          <w:bCs/>
          <w:color w:val="auto"/>
          <w:sz w:val="44"/>
          <w:szCs w:val="44"/>
          <w:highlight w:val="none"/>
        </w:rPr>
        <w:t>承诺函</w:t>
      </w:r>
      <w:bookmarkEnd w:id="4"/>
    </w:p>
    <w:p w14:paraId="1B314044">
      <w:pPr>
        <w:ind w:left="420"/>
        <w:rPr>
          <w:rFonts w:hint="eastAsia"/>
          <w:color w:val="auto"/>
          <w:highlight w:val="none"/>
        </w:rPr>
      </w:pPr>
    </w:p>
    <w:p w14:paraId="2E58D2ED">
      <w:pPr>
        <w:pStyle w:val="7"/>
        <w:spacing w:line="560" w:lineRule="exact"/>
        <w:jc w:val="both"/>
        <w:rPr>
          <w:rFonts w:hint="eastAsia" w:hAnsi="仿宋_GB2312" w:cs="仿宋_GB2312"/>
          <w:b/>
          <w:bCs/>
          <w:color w:val="auto"/>
          <w:szCs w:val="24"/>
          <w:highlight w:val="none"/>
        </w:rPr>
      </w:pPr>
      <w:r>
        <w:rPr>
          <w:rFonts w:hint="eastAsia" w:hAnsi="仿宋_GB2312" w:cs="仿宋_GB2312"/>
          <w:b/>
          <w:bCs/>
          <w:color w:val="auto"/>
          <w:szCs w:val="24"/>
          <w:highlight w:val="none"/>
        </w:rPr>
        <w:t>致：南方医科大学中西医结合医院</w:t>
      </w:r>
    </w:p>
    <w:p w14:paraId="5D3CE0B5">
      <w:pPr>
        <w:adjustRightInd w:val="0"/>
        <w:snapToGrid w:val="0"/>
        <w:spacing w:line="560" w:lineRule="exact"/>
        <w:ind w:firstLine="60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我司参加贵</w:t>
      </w:r>
      <w:r>
        <w:rPr>
          <w:rFonts w:hint="eastAsia" w:ascii="仿宋_GB2312" w:hAnsi="仿宋_GB2312" w:eastAsia="仿宋_GB2312" w:cs="仿宋_GB2312"/>
          <w:color w:val="auto"/>
          <w:sz w:val="24"/>
          <w:highlight w:val="none"/>
          <w:lang w:val="en-US" w:eastAsia="zh-CN"/>
        </w:rPr>
        <w:t>院</w:t>
      </w:r>
      <w:r>
        <w:rPr>
          <w:rFonts w:hint="eastAsia" w:ascii="仿宋_GB2312" w:hAnsi="仿宋_GB2312" w:eastAsia="仿宋_GB2312" w:cs="仿宋_GB2312"/>
          <w:color w:val="auto"/>
          <w:sz w:val="24"/>
          <w:highlight w:val="none"/>
        </w:rPr>
        <w:t>组织的南方医科大学中西医结合医院</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项目</w:t>
      </w:r>
      <w:r>
        <w:rPr>
          <w:rFonts w:hint="eastAsia" w:ascii="仿宋_GB2312" w:hAnsi="仿宋_GB2312" w:eastAsia="仿宋_GB2312" w:cs="仿宋_GB2312"/>
          <w:color w:val="auto"/>
          <w:sz w:val="24"/>
          <w:highlight w:val="none"/>
          <w:lang w:val="en-US" w:eastAsia="zh-CN"/>
        </w:rPr>
        <w:t>院内采购</w:t>
      </w:r>
      <w:r>
        <w:rPr>
          <w:rFonts w:hint="eastAsia" w:ascii="仿宋_GB2312" w:hAnsi="仿宋_GB2312" w:eastAsia="仿宋_GB2312" w:cs="仿宋_GB2312"/>
          <w:color w:val="auto"/>
          <w:sz w:val="24"/>
          <w:highlight w:val="none"/>
        </w:rPr>
        <w:t>。针对</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文件“</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需求”中的条款，我司现作出如下承诺：</w:t>
      </w:r>
    </w:p>
    <w:p w14:paraId="631C68EA">
      <w:pPr>
        <w:adjustRightInd w:val="0"/>
        <w:snapToGrid w:val="0"/>
        <w:spacing w:line="560" w:lineRule="exact"/>
        <w:ind w:firstLine="60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我司充分理解本项目</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文件“采购需求”中所有条款及其所包含的责任</w:t>
      </w:r>
      <w:r>
        <w:rPr>
          <w:rFonts w:hint="eastAsia" w:ascii="仿宋_GB2312" w:hAnsi="仿宋_GB2312" w:eastAsia="仿宋_GB2312" w:cs="仿宋_GB2312"/>
          <w:color w:val="auto"/>
          <w:sz w:val="24"/>
          <w:highlight w:val="none"/>
          <w:lang w:val="en-US" w:eastAsia="zh-CN"/>
        </w:rPr>
        <w:t>及</w:t>
      </w:r>
      <w:r>
        <w:rPr>
          <w:rFonts w:hint="eastAsia" w:ascii="仿宋_GB2312" w:hAnsi="仿宋_GB2312" w:eastAsia="仿宋_GB2312" w:cs="仿宋_GB2312"/>
          <w:color w:val="auto"/>
          <w:sz w:val="24"/>
          <w:highlight w:val="none"/>
        </w:rPr>
        <w:t>合同义务（如成功缔约）。通过盖章签署本承诺函，我司一并承诺对上述有关条款能够完全按照</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文件“采购需求”的要求响应满足，并在合同履行过程中按承诺履约。</w:t>
      </w:r>
    </w:p>
    <w:p w14:paraId="2A8D5F68">
      <w:pPr>
        <w:adjustRightInd w:val="0"/>
        <w:snapToGrid w:val="0"/>
        <w:spacing w:line="560" w:lineRule="exact"/>
        <w:ind w:firstLine="606"/>
        <w:rPr>
          <w:rFonts w:hint="eastAsia" w:ascii="仿宋_GB2312" w:hAnsi="仿宋_GB2312" w:eastAsia="仿宋_GB2312" w:cs="仿宋_GB2312"/>
          <w:color w:val="auto"/>
          <w:sz w:val="24"/>
          <w:highlight w:val="none"/>
        </w:rPr>
      </w:pPr>
    </w:p>
    <w:p w14:paraId="0BE40E99">
      <w:pPr>
        <w:adjustRightInd w:val="0"/>
        <w:snapToGrid w:val="0"/>
        <w:spacing w:line="560" w:lineRule="exact"/>
        <w:ind w:firstLine="606"/>
        <w:rPr>
          <w:rFonts w:hint="eastAsia" w:ascii="仿宋_GB2312" w:hAnsi="仿宋_GB2312" w:eastAsia="仿宋_GB2312" w:cs="仿宋_GB2312"/>
          <w:color w:val="auto"/>
          <w:sz w:val="24"/>
          <w:highlight w:val="none"/>
        </w:rPr>
      </w:pPr>
    </w:p>
    <w:p w14:paraId="388D78BE">
      <w:pPr>
        <w:adjustRightInd w:val="0"/>
        <w:snapToGrid w:val="0"/>
        <w:spacing w:line="560" w:lineRule="exact"/>
        <w:ind w:firstLine="606"/>
        <w:rPr>
          <w:rFonts w:hint="eastAsia" w:ascii="仿宋_GB2312" w:hAnsi="仿宋_GB2312" w:eastAsia="仿宋_GB2312" w:cs="仿宋_GB2312"/>
          <w:color w:val="auto"/>
          <w:sz w:val="24"/>
          <w:highlight w:val="none"/>
        </w:rPr>
      </w:pPr>
    </w:p>
    <w:p w14:paraId="27C141C7">
      <w:pPr>
        <w:adjustRightInd w:val="0"/>
        <w:snapToGrid w:val="0"/>
        <w:spacing w:line="560" w:lineRule="exact"/>
        <w:ind w:firstLine="606"/>
        <w:rPr>
          <w:rFonts w:hint="eastAsia" w:ascii="仿宋_GB2312" w:hAnsi="仿宋_GB2312" w:eastAsia="仿宋_GB2312" w:cs="仿宋_GB2312"/>
          <w:color w:val="auto"/>
          <w:sz w:val="24"/>
          <w:highlight w:val="none"/>
        </w:rPr>
      </w:pPr>
    </w:p>
    <w:p w14:paraId="575EEBE2">
      <w:pPr>
        <w:adjustRightInd w:val="0"/>
        <w:snapToGrid w:val="0"/>
        <w:spacing w:line="560" w:lineRule="exact"/>
        <w:ind w:left="2940" w:leftChars="1400" w:firstLine="840" w:firstLineChars="3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参选人法定代表人</w:t>
      </w:r>
      <w:r>
        <w:rPr>
          <w:rFonts w:hint="eastAsia" w:ascii="仿宋_GB2312" w:hAnsi="仿宋_GB2312" w:eastAsia="仿宋_GB2312" w:cs="仿宋_GB2312"/>
          <w:color w:val="auto"/>
          <w:sz w:val="24"/>
          <w:szCs w:val="21"/>
          <w:highlight w:val="none"/>
        </w:rPr>
        <w:t>（或授权代表）</w:t>
      </w:r>
      <w:r>
        <w:rPr>
          <w:rFonts w:hint="eastAsia" w:ascii="仿宋_GB2312" w:hAnsi="仿宋_GB2312" w:eastAsia="仿宋_GB2312" w:cs="仿宋_GB2312"/>
          <w:color w:val="auto"/>
          <w:sz w:val="24"/>
          <w:highlight w:val="none"/>
        </w:rPr>
        <w:t>签字：</w:t>
      </w:r>
      <w:r>
        <w:rPr>
          <w:rFonts w:hint="eastAsia" w:ascii="仿宋_GB2312" w:hAnsi="仿宋_GB2312" w:eastAsia="仿宋_GB2312" w:cs="仿宋_GB2312"/>
          <w:color w:val="auto"/>
          <w:sz w:val="24"/>
          <w:highlight w:val="none"/>
          <w:u w:val="single"/>
        </w:rPr>
        <w:t xml:space="preserve">       </w:t>
      </w:r>
    </w:p>
    <w:p w14:paraId="4CAF5B83">
      <w:pPr>
        <w:adjustRightInd w:val="0"/>
        <w:snapToGrid w:val="0"/>
        <w:spacing w:line="560" w:lineRule="exact"/>
        <w:ind w:left="2940" w:leftChars="1400" w:firstLine="840" w:firstLineChars="35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参选人名称</w:t>
      </w:r>
      <w:r>
        <w:rPr>
          <w:rFonts w:hint="eastAsia" w:ascii="仿宋_GB2312" w:hAnsi="仿宋_GB2312" w:eastAsia="仿宋_GB2312" w:cs="仿宋_GB2312"/>
          <w:color w:val="auto"/>
          <w:sz w:val="24"/>
          <w:szCs w:val="21"/>
          <w:highlight w:val="none"/>
        </w:rPr>
        <w:t>（签章）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5BB4437B">
      <w:pPr>
        <w:adjustRightInd w:val="0"/>
        <w:snapToGrid w:val="0"/>
        <w:spacing w:line="560" w:lineRule="exact"/>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8189E8B">
      <w:pPr>
        <w:rPr>
          <w:rFonts w:hint="default"/>
          <w:lang w:val="en-US" w:eastAsia="zh-CN"/>
        </w:rPr>
      </w:pPr>
    </w:p>
    <w:p w14:paraId="198A7921">
      <w:pPr>
        <w:pStyle w:val="2"/>
        <w:widowControl w:val="0"/>
        <w:numPr>
          <w:ilvl w:val="0"/>
          <w:numId w:val="0"/>
        </w:numPr>
        <w:jc w:val="both"/>
        <w:rPr>
          <w:rFonts w:hint="default"/>
          <w:lang w:val="en-US" w:eastAsia="zh-CN"/>
        </w:rPr>
      </w:pPr>
    </w:p>
    <w:p w14:paraId="183FB893">
      <w:pPr>
        <w:pStyle w:val="2"/>
        <w:widowControl w:val="0"/>
        <w:numPr>
          <w:ilvl w:val="0"/>
          <w:numId w:val="0"/>
        </w:numPr>
        <w:jc w:val="both"/>
        <w:rPr>
          <w:rFonts w:hint="default"/>
          <w:lang w:val="en-US" w:eastAsia="zh-CN"/>
        </w:rPr>
      </w:pPr>
    </w:p>
    <w:p w14:paraId="2C62310B">
      <w:pPr>
        <w:pStyle w:val="2"/>
        <w:widowControl w:val="0"/>
        <w:numPr>
          <w:ilvl w:val="0"/>
          <w:numId w:val="0"/>
        </w:numPr>
        <w:jc w:val="both"/>
        <w:rPr>
          <w:rFonts w:hint="default"/>
          <w:lang w:val="en-US" w:eastAsia="zh-CN"/>
        </w:rPr>
      </w:pPr>
    </w:p>
    <w:p w14:paraId="7ED9F388">
      <w:pPr>
        <w:pStyle w:val="2"/>
        <w:widowControl w:val="0"/>
        <w:numPr>
          <w:ilvl w:val="0"/>
          <w:numId w:val="0"/>
        </w:numPr>
        <w:jc w:val="both"/>
        <w:rPr>
          <w:rFonts w:hint="default"/>
          <w:lang w:val="en-US" w:eastAsia="zh-CN"/>
        </w:rPr>
      </w:pPr>
    </w:p>
    <w:p w14:paraId="2C30ABDA">
      <w:pPr>
        <w:pStyle w:val="2"/>
        <w:widowControl w:val="0"/>
        <w:numPr>
          <w:ilvl w:val="0"/>
          <w:numId w:val="0"/>
        </w:numPr>
        <w:jc w:val="both"/>
        <w:rPr>
          <w:rFonts w:hint="default"/>
          <w:lang w:val="en-US" w:eastAsia="zh-CN"/>
        </w:rPr>
      </w:pPr>
    </w:p>
    <w:p w14:paraId="3EAA134F">
      <w:pPr>
        <w:pStyle w:val="2"/>
        <w:widowControl w:val="0"/>
        <w:numPr>
          <w:ilvl w:val="0"/>
          <w:numId w:val="0"/>
        </w:numPr>
        <w:jc w:val="both"/>
        <w:rPr>
          <w:rFonts w:hint="default"/>
          <w:lang w:val="en-US" w:eastAsia="zh-CN"/>
        </w:rPr>
      </w:pPr>
    </w:p>
    <w:p w14:paraId="78E6B82F">
      <w:pPr>
        <w:pStyle w:val="2"/>
        <w:widowControl w:val="0"/>
        <w:numPr>
          <w:ilvl w:val="0"/>
          <w:numId w:val="0"/>
        </w:numPr>
        <w:jc w:val="both"/>
        <w:rPr>
          <w:rFonts w:hint="default"/>
          <w:lang w:val="en-US" w:eastAsia="zh-CN"/>
        </w:rPr>
      </w:pPr>
    </w:p>
    <w:p w14:paraId="189B3751">
      <w:pPr>
        <w:pStyle w:val="2"/>
        <w:widowControl w:val="0"/>
        <w:numPr>
          <w:ilvl w:val="0"/>
          <w:numId w:val="0"/>
        </w:numPr>
        <w:jc w:val="both"/>
        <w:rPr>
          <w:rFonts w:hint="default"/>
          <w:lang w:val="en-US" w:eastAsia="zh-CN"/>
        </w:rPr>
      </w:pPr>
    </w:p>
    <w:p w14:paraId="21BFDCAD">
      <w:pPr>
        <w:pStyle w:val="2"/>
        <w:widowControl w:val="0"/>
        <w:numPr>
          <w:ilvl w:val="0"/>
          <w:numId w:val="0"/>
        </w:numPr>
        <w:jc w:val="both"/>
        <w:rPr>
          <w:rFonts w:hint="default"/>
          <w:lang w:val="en-US" w:eastAsia="zh-CN"/>
        </w:rPr>
      </w:pPr>
    </w:p>
    <w:p w14:paraId="3DC6C589">
      <w:pPr>
        <w:pStyle w:val="2"/>
        <w:widowControl w:val="0"/>
        <w:numPr>
          <w:ilvl w:val="0"/>
          <w:numId w:val="0"/>
        </w:numPr>
        <w:jc w:val="both"/>
        <w:rPr>
          <w:rFonts w:hint="default"/>
          <w:lang w:val="en-US" w:eastAsia="zh-CN"/>
        </w:rPr>
      </w:pPr>
    </w:p>
    <w:p w14:paraId="06A31C5B">
      <w:pPr>
        <w:pStyle w:val="2"/>
        <w:widowControl w:val="0"/>
        <w:numPr>
          <w:ilvl w:val="0"/>
          <w:numId w:val="0"/>
        </w:numPr>
        <w:jc w:val="both"/>
        <w:rPr>
          <w:rFonts w:hint="default"/>
          <w:lang w:val="en-US" w:eastAsia="zh-CN"/>
        </w:rPr>
      </w:pPr>
    </w:p>
    <w:p w14:paraId="65CF170B">
      <w:pPr>
        <w:pStyle w:val="2"/>
        <w:widowControl w:val="0"/>
        <w:numPr>
          <w:ilvl w:val="0"/>
          <w:numId w:val="0"/>
        </w:numPr>
        <w:jc w:val="both"/>
        <w:rPr>
          <w:rFonts w:hint="default"/>
          <w:lang w:val="en-US" w:eastAsia="zh-CN"/>
        </w:rPr>
      </w:pPr>
    </w:p>
    <w:p w14:paraId="66A0B69C">
      <w:pPr>
        <w:pStyle w:val="2"/>
        <w:widowControl w:val="0"/>
        <w:numPr>
          <w:ilvl w:val="0"/>
          <w:numId w:val="0"/>
        </w:numPr>
        <w:jc w:val="both"/>
        <w:rPr>
          <w:rFonts w:hint="default"/>
          <w:lang w:val="en-US" w:eastAsia="zh-CN"/>
        </w:rPr>
      </w:pPr>
    </w:p>
    <w:p w14:paraId="7E0C4DE2">
      <w:pPr>
        <w:widowControl w:val="0"/>
        <w:numPr>
          <w:ilvl w:val="0"/>
          <w:numId w:val="0"/>
        </w:numPr>
        <w:jc w:val="both"/>
        <w:rPr>
          <w:rFonts w:hint="eastAsia" w:ascii="Arial" w:hAnsi="Arial" w:eastAsia="黑体"/>
          <w:b/>
          <w:sz w:val="32"/>
          <w:lang w:val="en-US" w:eastAsia="zh-CN"/>
        </w:rPr>
      </w:pPr>
      <w:r>
        <w:rPr>
          <w:rFonts w:hint="eastAsia" w:ascii="Arial" w:hAnsi="Arial" w:eastAsia="黑体"/>
          <w:b/>
          <w:sz w:val="32"/>
          <w:lang w:val="en-US" w:eastAsia="zh-CN"/>
        </w:rPr>
        <w:t>九、报价表模板</w:t>
      </w:r>
    </w:p>
    <w:tbl>
      <w:tblPr>
        <w:tblStyle w:val="13"/>
        <w:tblW w:w="9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1588"/>
        <w:gridCol w:w="3182"/>
        <w:gridCol w:w="960"/>
        <w:gridCol w:w="1305"/>
        <w:gridCol w:w="1110"/>
        <w:gridCol w:w="1215"/>
      </w:tblGrid>
      <w:tr w14:paraId="442A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94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4A702">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南方中西医直播间声学升级和技术服务项目</w:t>
            </w:r>
          </w:p>
        </w:tc>
      </w:tr>
      <w:tr w14:paraId="3368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76892A1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588" w:type="dxa"/>
            <w:tcBorders>
              <w:top w:val="nil"/>
              <w:left w:val="single" w:color="000000" w:sz="4" w:space="0"/>
              <w:bottom w:val="single" w:color="000000" w:sz="4" w:space="0"/>
              <w:right w:val="single" w:color="000000" w:sz="4" w:space="0"/>
            </w:tcBorders>
            <w:shd w:val="clear" w:color="auto" w:fill="FFFFFF"/>
            <w:noWrap w:val="0"/>
            <w:vAlign w:val="center"/>
          </w:tcPr>
          <w:p w14:paraId="163E081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3182" w:type="dxa"/>
            <w:tcBorders>
              <w:top w:val="nil"/>
              <w:left w:val="single" w:color="000000" w:sz="4" w:space="0"/>
              <w:bottom w:val="single" w:color="000000" w:sz="4" w:space="0"/>
              <w:right w:val="single" w:color="000000" w:sz="4" w:space="0"/>
            </w:tcBorders>
            <w:shd w:val="clear" w:color="auto" w:fill="FFFFFF"/>
            <w:noWrap w:val="0"/>
            <w:vAlign w:val="center"/>
          </w:tcPr>
          <w:p w14:paraId="45FEE94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规格参数/内容</w:t>
            </w:r>
          </w:p>
        </w:tc>
        <w:tc>
          <w:tcPr>
            <w:tcW w:w="960" w:type="dxa"/>
            <w:tcBorders>
              <w:top w:val="nil"/>
              <w:left w:val="single" w:color="000000" w:sz="4" w:space="0"/>
              <w:bottom w:val="single" w:color="000000" w:sz="4" w:space="0"/>
              <w:right w:val="single" w:color="000000" w:sz="4" w:space="0"/>
            </w:tcBorders>
            <w:shd w:val="clear" w:color="auto" w:fill="FFFFFF"/>
            <w:noWrap w:val="0"/>
            <w:vAlign w:val="center"/>
          </w:tcPr>
          <w:p w14:paraId="7E1D9B2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305" w:type="dxa"/>
            <w:tcBorders>
              <w:top w:val="nil"/>
              <w:left w:val="single" w:color="000000" w:sz="4" w:space="0"/>
              <w:bottom w:val="single" w:color="000000" w:sz="4" w:space="0"/>
              <w:right w:val="single" w:color="000000" w:sz="4" w:space="0"/>
            </w:tcBorders>
            <w:shd w:val="clear" w:color="auto" w:fill="FFFFFF"/>
            <w:noWrap w:val="0"/>
            <w:vAlign w:val="center"/>
          </w:tcPr>
          <w:p w14:paraId="7925BB1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110" w:type="dxa"/>
            <w:tcBorders>
              <w:top w:val="nil"/>
              <w:left w:val="single" w:color="000000" w:sz="4" w:space="0"/>
              <w:bottom w:val="single" w:color="000000" w:sz="4" w:space="0"/>
              <w:right w:val="single" w:color="000000" w:sz="4" w:space="0"/>
            </w:tcBorders>
            <w:shd w:val="clear" w:color="auto" w:fill="FFFFFF"/>
            <w:noWrap w:val="0"/>
            <w:vAlign w:val="center"/>
          </w:tcPr>
          <w:p w14:paraId="27219B0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单价（元)</w:t>
            </w:r>
          </w:p>
        </w:tc>
        <w:tc>
          <w:tcPr>
            <w:tcW w:w="1215" w:type="dxa"/>
            <w:tcBorders>
              <w:top w:val="nil"/>
              <w:left w:val="single" w:color="000000" w:sz="4" w:space="0"/>
              <w:bottom w:val="single" w:color="000000" w:sz="4" w:space="0"/>
              <w:right w:val="single" w:color="000000" w:sz="4" w:space="0"/>
            </w:tcBorders>
            <w:shd w:val="clear" w:color="auto" w:fill="FFFFFF"/>
            <w:noWrap w:val="0"/>
            <w:vAlign w:val="center"/>
          </w:tcPr>
          <w:p w14:paraId="14F552C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r>
      <w:tr w14:paraId="3D68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6DFB070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1 </w:t>
            </w:r>
          </w:p>
        </w:tc>
        <w:tc>
          <w:tcPr>
            <w:tcW w:w="1588" w:type="dxa"/>
            <w:tcBorders>
              <w:top w:val="nil"/>
              <w:left w:val="single" w:color="000000" w:sz="4" w:space="0"/>
              <w:bottom w:val="single" w:color="000000" w:sz="4" w:space="0"/>
              <w:right w:val="single" w:color="000000" w:sz="4" w:space="0"/>
            </w:tcBorders>
            <w:shd w:val="clear" w:color="auto" w:fill="auto"/>
            <w:noWrap w:val="0"/>
            <w:vAlign w:val="center"/>
          </w:tcPr>
          <w:p w14:paraId="5B998E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直播技术支持 </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153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32"/>
                <w:color w:val="auto"/>
                <w:lang w:val="en-US" w:eastAsia="zh-CN" w:bidi="ar"/>
              </w:rPr>
              <w:t>提供现场指导</w:t>
            </w:r>
            <w:r>
              <w:rPr>
                <w:rStyle w:val="33"/>
                <w:rFonts w:eastAsia="宋体"/>
                <w:color w:val="auto"/>
                <w:lang w:val="en-US" w:eastAsia="zh-CN" w:bidi="ar"/>
              </w:rPr>
              <w:t>2</w:t>
            </w:r>
            <w:r>
              <w:rPr>
                <w:rStyle w:val="32"/>
                <w:color w:val="auto"/>
                <w:lang w:val="en-US" w:eastAsia="zh-CN" w:bidi="ar"/>
              </w:rPr>
              <w:t>次，远程技术指导</w:t>
            </w:r>
            <w:r>
              <w:rPr>
                <w:rStyle w:val="33"/>
                <w:rFonts w:eastAsia="宋体"/>
                <w:color w:val="auto"/>
                <w:lang w:val="en-US" w:eastAsia="zh-CN" w:bidi="ar"/>
              </w:rPr>
              <w:t>8</w:t>
            </w:r>
            <w:r>
              <w:rPr>
                <w:rStyle w:val="32"/>
                <w:color w:val="auto"/>
                <w:lang w:val="en-US" w:eastAsia="zh-CN" w:bidi="ar"/>
              </w:rPr>
              <w:t>次；指导完成直播间灯光、声音拾音、直播技术答疑等。</w:t>
            </w:r>
          </w:p>
        </w:tc>
        <w:tc>
          <w:tcPr>
            <w:tcW w:w="960" w:type="dxa"/>
            <w:tcBorders>
              <w:top w:val="nil"/>
              <w:left w:val="single" w:color="000000" w:sz="4" w:space="0"/>
              <w:bottom w:val="single" w:color="000000" w:sz="4" w:space="0"/>
              <w:right w:val="single" w:color="000000" w:sz="4" w:space="0"/>
            </w:tcBorders>
            <w:noWrap w:val="0"/>
            <w:vAlign w:val="center"/>
          </w:tcPr>
          <w:p w14:paraId="5AA977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7BD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31D20">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0F431">
            <w:pPr>
              <w:jc w:val="center"/>
              <w:rPr>
                <w:rFonts w:hint="eastAsia" w:ascii="宋体" w:hAnsi="宋体" w:eastAsia="宋体" w:cs="宋体"/>
                <w:i w:val="0"/>
                <w:iCs w:val="0"/>
                <w:color w:val="auto"/>
                <w:sz w:val="20"/>
                <w:szCs w:val="20"/>
                <w:u w:val="none"/>
              </w:rPr>
            </w:pPr>
          </w:p>
        </w:tc>
      </w:tr>
      <w:tr w14:paraId="3519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7E1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8C8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铝格栅吸声天花</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2BBC4">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Style w:val="33"/>
                <w:rFonts w:eastAsia="宋体"/>
                <w:color w:val="auto"/>
                <w:lang w:val="en-US" w:eastAsia="zh-CN" w:bidi="ar"/>
              </w:rPr>
              <w:t>1</w:t>
            </w:r>
            <w:r>
              <w:rPr>
                <w:rStyle w:val="32"/>
                <w:color w:val="auto"/>
                <w:lang w:val="en-US" w:eastAsia="zh-CN" w:bidi="ar"/>
              </w:rPr>
              <w:t>、</w:t>
            </w:r>
            <w:r>
              <w:rPr>
                <w:rStyle w:val="33"/>
                <w:rFonts w:eastAsia="宋体"/>
                <w:color w:val="auto"/>
                <w:lang w:val="en-US" w:eastAsia="zh-CN" w:bidi="ar"/>
              </w:rPr>
              <w:t>U38</w:t>
            </w:r>
            <w:r>
              <w:rPr>
                <w:rStyle w:val="32"/>
                <w:color w:val="auto"/>
                <w:lang w:val="en-US" w:eastAsia="zh-CN" w:bidi="ar"/>
              </w:rPr>
              <w:t>轻钢龙骨；</w:t>
            </w:r>
            <w:r>
              <w:rPr>
                <w:rStyle w:val="33"/>
                <w:rFonts w:eastAsia="宋体"/>
                <w:color w:val="auto"/>
                <w:lang w:val="en-US" w:eastAsia="zh-CN" w:bidi="ar"/>
              </w:rPr>
              <w:br w:type="textWrapping"/>
            </w:r>
            <w:r>
              <w:rPr>
                <w:rStyle w:val="33"/>
                <w:rFonts w:eastAsia="宋体"/>
                <w:color w:val="auto"/>
                <w:lang w:val="en-US" w:eastAsia="zh-CN" w:bidi="ar"/>
              </w:rPr>
              <w:t>2</w:t>
            </w:r>
            <w:r>
              <w:rPr>
                <w:rStyle w:val="32"/>
                <w:color w:val="auto"/>
                <w:lang w:val="en-US" w:eastAsia="zh-CN" w:bidi="ar"/>
              </w:rPr>
              <w:t>、</w:t>
            </w:r>
            <w:r>
              <w:rPr>
                <w:rStyle w:val="33"/>
                <w:rFonts w:eastAsia="宋体"/>
                <w:color w:val="auto"/>
                <w:lang w:val="en-US" w:eastAsia="zh-CN" w:bidi="ar"/>
              </w:rPr>
              <w:t>50</w:t>
            </w:r>
            <w:r>
              <w:rPr>
                <w:rStyle w:val="32"/>
                <w:color w:val="auto"/>
                <w:lang w:val="en-US" w:eastAsia="zh-CN" w:bidi="ar"/>
              </w:rPr>
              <w:t>厚定制</w:t>
            </w:r>
            <w:r>
              <w:rPr>
                <w:rStyle w:val="33"/>
                <w:rFonts w:eastAsia="宋体"/>
                <w:color w:val="auto"/>
                <w:lang w:val="en-US" w:eastAsia="zh-CN" w:bidi="ar"/>
              </w:rPr>
              <w:t>32K</w:t>
            </w:r>
            <w:r>
              <w:rPr>
                <w:rStyle w:val="32"/>
                <w:color w:val="auto"/>
                <w:lang w:val="en-US" w:eastAsia="zh-CN" w:bidi="ar"/>
              </w:rPr>
              <w:t>双层袋装超细玻璃吸音棉</w:t>
            </w:r>
            <w:r>
              <w:rPr>
                <w:rStyle w:val="33"/>
                <w:rFonts w:eastAsia="宋体"/>
                <w:color w:val="auto"/>
                <w:lang w:val="en-US" w:eastAsia="zh-CN" w:bidi="ar"/>
              </w:rPr>
              <w:t>,a&gt;0.6</w:t>
            </w:r>
            <w:r>
              <w:rPr>
                <w:rStyle w:val="32"/>
                <w:color w:val="auto"/>
                <w:lang w:val="en-US" w:eastAsia="zh-CN" w:bidi="ar"/>
              </w:rPr>
              <w:t>；</w:t>
            </w:r>
            <w:r>
              <w:rPr>
                <w:rStyle w:val="33"/>
                <w:rFonts w:eastAsia="宋体"/>
                <w:color w:val="auto"/>
                <w:lang w:val="en-US" w:eastAsia="zh-CN" w:bidi="ar"/>
              </w:rPr>
              <w:br w:type="textWrapping"/>
            </w:r>
            <w:r>
              <w:rPr>
                <w:rStyle w:val="33"/>
                <w:rFonts w:eastAsia="宋体"/>
                <w:color w:val="auto"/>
                <w:lang w:val="en-US" w:eastAsia="zh-CN" w:bidi="ar"/>
              </w:rPr>
              <w:t>3</w:t>
            </w:r>
            <w:r>
              <w:rPr>
                <w:rStyle w:val="32"/>
                <w:color w:val="auto"/>
                <w:lang w:val="en-US" w:eastAsia="zh-CN" w:bidi="ar"/>
              </w:rPr>
              <w:t>、黑色无纺布＋铝格栅；</w:t>
            </w:r>
            <w:r>
              <w:rPr>
                <w:rStyle w:val="33"/>
                <w:rFonts w:eastAsia="宋体"/>
                <w:color w:val="auto"/>
                <w:lang w:val="en-US" w:eastAsia="zh-CN" w:bidi="ar"/>
              </w:rPr>
              <w:br w:type="textWrapping"/>
            </w:r>
            <w:r>
              <w:rPr>
                <w:rStyle w:val="33"/>
                <w:rFonts w:eastAsia="宋体"/>
                <w:color w:val="auto"/>
                <w:lang w:val="en-US" w:eastAsia="zh-CN" w:bidi="ar"/>
              </w:rPr>
              <w:t>4</w:t>
            </w:r>
            <w:r>
              <w:rPr>
                <w:rStyle w:val="32"/>
                <w:color w:val="auto"/>
                <w:lang w:val="en-US" w:eastAsia="zh-CN" w:bidi="ar"/>
              </w:rPr>
              <w:t>、机械费及五金件（铝边角、连接件等）；</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5EE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9FE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8DC44">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AE08E">
            <w:pPr>
              <w:jc w:val="center"/>
              <w:rPr>
                <w:rFonts w:hint="eastAsia" w:ascii="宋体" w:hAnsi="宋体" w:eastAsia="宋体" w:cs="宋体"/>
                <w:i w:val="0"/>
                <w:iCs w:val="0"/>
                <w:color w:val="auto"/>
                <w:sz w:val="20"/>
                <w:szCs w:val="20"/>
                <w:u w:val="none"/>
              </w:rPr>
            </w:pPr>
          </w:p>
        </w:tc>
      </w:tr>
      <w:tr w14:paraId="743E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155AACC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3 </w:t>
            </w: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61CD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综合吸声墙</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0C3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1、75*50mm轻钢龙骨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2、5mm难燃夹板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3、50厚双层袋装超细玻璃吸音棉，a&gt;0.6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4、聚脂纤维吸音板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E40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6A7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1AFF1">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4B7A2">
            <w:pPr>
              <w:jc w:val="center"/>
              <w:rPr>
                <w:rFonts w:hint="eastAsia" w:ascii="宋体" w:hAnsi="宋体" w:eastAsia="宋体" w:cs="宋体"/>
                <w:i w:val="0"/>
                <w:iCs w:val="0"/>
                <w:color w:val="auto"/>
                <w:sz w:val="20"/>
                <w:szCs w:val="20"/>
                <w:u w:val="none"/>
              </w:rPr>
            </w:pPr>
          </w:p>
        </w:tc>
      </w:tr>
      <w:tr w14:paraId="43A9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8D5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08D731D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180mm多阻尼轻质复合隔声封窗</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72B922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1、UC75轻钢隔墙龙骨；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2、2*（9+9）石膏板；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3、50厚定制64Kg/m3隔音棉；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4、机械费+五金；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5、人工费+耗损；</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B756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D33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BC1F9">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8A469">
            <w:pPr>
              <w:jc w:val="center"/>
              <w:rPr>
                <w:rFonts w:hint="eastAsia" w:ascii="宋体" w:hAnsi="宋体" w:eastAsia="宋体" w:cs="宋体"/>
                <w:i w:val="0"/>
                <w:iCs w:val="0"/>
                <w:color w:val="auto"/>
                <w:sz w:val="20"/>
                <w:szCs w:val="20"/>
                <w:u w:val="none"/>
              </w:rPr>
            </w:pPr>
          </w:p>
        </w:tc>
      </w:tr>
      <w:tr w14:paraId="7816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0A786D8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5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3BF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不锈钢踢脚线</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4732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1、12mm难燃夹板；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2、25*40mm难燃木龙骨；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3、1.0厚304#不锈钢；；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4、人工费＋损耗；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5、机械费＋五金</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652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951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E22B3">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41BCC">
            <w:pPr>
              <w:jc w:val="center"/>
              <w:rPr>
                <w:rFonts w:hint="eastAsia" w:ascii="宋体" w:hAnsi="宋体" w:eastAsia="宋体" w:cs="宋体"/>
                <w:i w:val="0"/>
                <w:iCs w:val="0"/>
                <w:color w:val="auto"/>
                <w:sz w:val="20"/>
                <w:szCs w:val="20"/>
                <w:u w:val="none"/>
              </w:rPr>
            </w:pPr>
          </w:p>
        </w:tc>
      </w:tr>
      <w:tr w14:paraId="7209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F13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5ACF51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原门套切除</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0E096B94">
            <w:pP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5米</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A8B4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D44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05F87">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A4B11">
            <w:pPr>
              <w:jc w:val="center"/>
              <w:rPr>
                <w:rFonts w:hint="eastAsia" w:ascii="宋体" w:hAnsi="宋体" w:eastAsia="宋体" w:cs="宋体"/>
                <w:i w:val="0"/>
                <w:iCs w:val="0"/>
                <w:color w:val="auto"/>
                <w:sz w:val="20"/>
                <w:szCs w:val="20"/>
                <w:u w:val="none"/>
              </w:rPr>
            </w:pPr>
          </w:p>
        </w:tc>
      </w:tr>
      <w:tr w14:paraId="1039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2102C1F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7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3D347E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国标Ⅲ级轻质隔声门</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7E8269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成品隔声门，平均隔声量≥35dB,大于国际三级标准；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C322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F2C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A834B">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24956">
            <w:pPr>
              <w:jc w:val="center"/>
              <w:rPr>
                <w:rFonts w:hint="eastAsia" w:ascii="宋体" w:hAnsi="宋体" w:eastAsia="宋体" w:cs="宋体"/>
                <w:i w:val="0"/>
                <w:iCs w:val="0"/>
                <w:color w:val="auto"/>
                <w:sz w:val="20"/>
                <w:szCs w:val="20"/>
                <w:u w:val="none"/>
              </w:rPr>
            </w:pPr>
          </w:p>
        </w:tc>
      </w:tr>
      <w:tr w14:paraId="34B6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E5E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 </w:t>
            </w:r>
          </w:p>
        </w:tc>
        <w:tc>
          <w:tcPr>
            <w:tcW w:w="1588" w:type="dxa"/>
            <w:tcBorders>
              <w:top w:val="single" w:color="000000" w:sz="4" w:space="0"/>
              <w:left w:val="single" w:color="000000" w:sz="4" w:space="0"/>
              <w:bottom w:val="single" w:color="000000" w:sz="4" w:space="0"/>
              <w:right w:val="single" w:color="000000" w:sz="4" w:space="0"/>
            </w:tcBorders>
            <w:noWrap w:val="0"/>
            <w:vAlign w:val="center"/>
          </w:tcPr>
          <w:p w14:paraId="108AD5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专业隔声锁</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14:paraId="246508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82CB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C61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A807F">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925EA">
            <w:pPr>
              <w:jc w:val="center"/>
              <w:rPr>
                <w:rFonts w:hint="eastAsia" w:ascii="宋体" w:hAnsi="宋体" w:eastAsia="宋体" w:cs="宋体"/>
                <w:i w:val="0"/>
                <w:iCs w:val="0"/>
                <w:color w:val="auto"/>
                <w:sz w:val="20"/>
                <w:szCs w:val="20"/>
                <w:u w:val="none"/>
              </w:rPr>
            </w:pPr>
          </w:p>
        </w:tc>
      </w:tr>
      <w:tr w14:paraId="3FE8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5" w:type="dxa"/>
            <w:tcBorders>
              <w:top w:val="nil"/>
              <w:left w:val="single" w:color="000000" w:sz="4" w:space="0"/>
              <w:bottom w:val="single" w:color="000000" w:sz="4" w:space="0"/>
              <w:right w:val="single" w:color="000000" w:sz="4" w:space="0"/>
            </w:tcBorders>
            <w:shd w:val="clear" w:color="auto" w:fill="FFFFFF"/>
            <w:noWrap w:val="0"/>
            <w:vAlign w:val="center"/>
          </w:tcPr>
          <w:p w14:paraId="757C96D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9 </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10F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“正在录制”提示</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EBE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外形尺寸：290×135×3（mm）；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壳体材料白色阻燃ABS壳体；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74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52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35E8F">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86265">
            <w:pPr>
              <w:jc w:val="center"/>
              <w:rPr>
                <w:rFonts w:hint="eastAsia" w:ascii="宋体" w:hAnsi="宋体" w:eastAsia="宋体" w:cs="宋体"/>
                <w:i w:val="0"/>
                <w:iCs w:val="0"/>
                <w:color w:val="auto"/>
                <w:sz w:val="20"/>
                <w:szCs w:val="20"/>
                <w:u w:val="none"/>
              </w:rPr>
            </w:pPr>
          </w:p>
        </w:tc>
      </w:tr>
      <w:tr w14:paraId="17A8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20" w:type="dxa"/>
            <w:gridSpan w:val="5"/>
            <w:tcBorders>
              <w:top w:val="nil"/>
              <w:left w:val="single" w:color="000000" w:sz="4" w:space="0"/>
              <w:bottom w:val="single" w:color="000000" w:sz="4" w:space="0"/>
              <w:right w:val="single" w:color="000000" w:sz="4" w:space="0"/>
            </w:tcBorders>
            <w:noWrap w:val="0"/>
            <w:vAlign w:val="center"/>
          </w:tcPr>
          <w:p w14:paraId="58A6F71F">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lang w:val="en-US" w:eastAsia="zh-CN"/>
              </w:rPr>
              <w:t>合计（含税费、材料费、人工费、运输费、安装费等）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84863">
            <w:pPr>
              <w:jc w:val="center"/>
              <w:rPr>
                <w:rFonts w:hint="eastAsia" w:ascii="宋体" w:hAnsi="宋体" w:eastAsia="宋体" w:cs="宋体"/>
                <w:i w:val="0"/>
                <w:iCs w:val="0"/>
                <w:color w:val="auto"/>
                <w:sz w:val="16"/>
                <w:szCs w:val="16"/>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1EBE63B">
            <w:pPr>
              <w:jc w:val="center"/>
              <w:rPr>
                <w:rFonts w:hint="eastAsia" w:ascii="宋体" w:hAnsi="宋体" w:eastAsia="宋体" w:cs="宋体"/>
                <w:b/>
                <w:bCs/>
                <w:i w:val="0"/>
                <w:iCs w:val="0"/>
                <w:color w:val="auto"/>
                <w:sz w:val="22"/>
                <w:szCs w:val="22"/>
                <w:u w:val="none"/>
              </w:rPr>
            </w:pPr>
          </w:p>
        </w:tc>
      </w:tr>
    </w:tbl>
    <w:p w14:paraId="3DEAC99E">
      <w:pPr>
        <w:pStyle w:val="2"/>
        <w:widowControl w:val="0"/>
        <w:numPr>
          <w:ilvl w:val="-1"/>
          <w:numId w:val="0"/>
        </w:numPr>
        <w:ind w:left="0" w:firstLine="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78391B-401B-42F5-92DF-5BA7BC1B6B70}"/>
  </w:font>
  <w:font w:name="黑体">
    <w:panose1 w:val="02010609060101010101"/>
    <w:charset w:val="86"/>
    <w:family w:val="auto"/>
    <w:pitch w:val="default"/>
    <w:sig w:usb0="800002BF" w:usb1="38CF7CFA" w:usb2="00000016" w:usb3="00000000" w:csb0="00040001" w:csb1="00000000"/>
    <w:embedRegular r:id="rId2" w:fontKey="{80010434-7A54-4042-9602-6508246C6C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4CEDF97-9840-4FBB-A5E9-6B4902D43A94}"/>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B2989004-A0A5-4C96-B4F0-75AAAF0B1082}"/>
  </w:font>
  <w:font w:name="仿宋_GB2312">
    <w:panose1 w:val="02010609030101010101"/>
    <w:charset w:val="86"/>
    <w:family w:val="auto"/>
    <w:pitch w:val="default"/>
    <w:sig w:usb0="00000001" w:usb1="080E0000" w:usb2="00000000" w:usb3="00000000" w:csb0="00040000" w:csb1="00000000"/>
    <w:embedRegular r:id="rId5" w:fontKey="{D0218BE1-61FC-41AF-ABE4-303526B4AFE9}"/>
  </w:font>
  <w:font w:name="Segoe UI">
    <w:panose1 w:val="020B0502040204020203"/>
    <w:charset w:val="00"/>
    <w:family w:val="auto"/>
    <w:pitch w:val="default"/>
    <w:sig w:usb0="E4002EFF" w:usb1="C000E47F" w:usb2="00000009" w:usb3="00000000" w:csb0="200001FF" w:csb1="00000000"/>
    <w:embedRegular r:id="rId6" w:fontKey="{4213FE93-3E49-401B-AFEE-D391F85D6E83}"/>
  </w:font>
  <w:font w:name="仿宋">
    <w:panose1 w:val="02010609060101010101"/>
    <w:charset w:val="86"/>
    <w:family w:val="auto"/>
    <w:pitch w:val="default"/>
    <w:sig w:usb0="800002BF" w:usb1="38CF7CFA" w:usb2="00000016" w:usb3="00000000" w:csb0="00040001" w:csb1="00000000"/>
    <w:embedRegular r:id="rId7" w:fontKey="{0D43B38F-5886-4EBF-A41D-5025E25F38C8}"/>
  </w:font>
  <w:font w:name="方正公文小标宋">
    <w:panose1 w:val="02000500000000000000"/>
    <w:charset w:val="86"/>
    <w:family w:val="auto"/>
    <w:pitch w:val="default"/>
    <w:sig w:usb0="A00002BF" w:usb1="38CF7CFA" w:usb2="00000016" w:usb3="00000000" w:csb0="00040001" w:csb1="00000000"/>
    <w:embedRegular r:id="rId8" w:fontKey="{87D543DD-0118-49EE-AE70-1B6A3CC0BD03}"/>
  </w:font>
  <w:font w:name="楷体_GB2312">
    <w:altName w:val="楷体"/>
    <w:panose1 w:val="02010609030101010101"/>
    <w:charset w:val="86"/>
    <w:family w:val="modern"/>
    <w:pitch w:val="default"/>
    <w:sig w:usb0="00000000" w:usb1="00000000" w:usb2="00000010" w:usb3="00000000" w:csb0="00040000" w:csb1="00000000"/>
    <w:embedRegular r:id="rId9" w:fontKey="{007C63E4-F297-4D6B-B1AD-3A38713BB465}"/>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D6771"/>
    <w:multiLevelType w:val="singleLevel"/>
    <w:tmpl w:val="F6DD6771"/>
    <w:lvl w:ilvl="0" w:tentative="0">
      <w:start w:val="1"/>
      <w:numFmt w:val="decimal"/>
      <w:pStyle w:val="2"/>
      <w:lvlText w:val="%1."/>
      <w:lvlJc w:val="left"/>
      <w:pPr>
        <w:tabs>
          <w:tab w:val="left" w:pos="360"/>
        </w:tabs>
        <w:ind w:left="360" w:hanging="360"/>
      </w:pPr>
    </w:lvl>
  </w:abstractNum>
  <w:abstractNum w:abstractNumId="1">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325A8F"/>
    <w:rsid w:val="01A96529"/>
    <w:rsid w:val="01FA6A1F"/>
    <w:rsid w:val="028E3199"/>
    <w:rsid w:val="02FA082F"/>
    <w:rsid w:val="03393105"/>
    <w:rsid w:val="038036DD"/>
    <w:rsid w:val="03C14157"/>
    <w:rsid w:val="04783FC0"/>
    <w:rsid w:val="04B94B55"/>
    <w:rsid w:val="04BA456E"/>
    <w:rsid w:val="058F34B0"/>
    <w:rsid w:val="05D03C38"/>
    <w:rsid w:val="06924A62"/>
    <w:rsid w:val="069845E6"/>
    <w:rsid w:val="073E518E"/>
    <w:rsid w:val="084E1401"/>
    <w:rsid w:val="089963F4"/>
    <w:rsid w:val="093A1985"/>
    <w:rsid w:val="09772C41"/>
    <w:rsid w:val="0A256191"/>
    <w:rsid w:val="0A5615A5"/>
    <w:rsid w:val="0A8F3F52"/>
    <w:rsid w:val="0C2F1549"/>
    <w:rsid w:val="0C8A2C23"/>
    <w:rsid w:val="0D123652"/>
    <w:rsid w:val="0F2E4556"/>
    <w:rsid w:val="10BE4C49"/>
    <w:rsid w:val="111D5E14"/>
    <w:rsid w:val="11DD1A47"/>
    <w:rsid w:val="149E54BE"/>
    <w:rsid w:val="15117641"/>
    <w:rsid w:val="1517701E"/>
    <w:rsid w:val="156F0C08"/>
    <w:rsid w:val="159643E7"/>
    <w:rsid w:val="15D13671"/>
    <w:rsid w:val="164C47B9"/>
    <w:rsid w:val="17D950C6"/>
    <w:rsid w:val="18ED2570"/>
    <w:rsid w:val="19F16090"/>
    <w:rsid w:val="1B291859"/>
    <w:rsid w:val="1BAA681C"/>
    <w:rsid w:val="1BC872C4"/>
    <w:rsid w:val="1BE614F8"/>
    <w:rsid w:val="1C1D316C"/>
    <w:rsid w:val="1C267A64"/>
    <w:rsid w:val="1C41576A"/>
    <w:rsid w:val="1CAE2016"/>
    <w:rsid w:val="1CDA2E0B"/>
    <w:rsid w:val="1CDF6673"/>
    <w:rsid w:val="1E122A78"/>
    <w:rsid w:val="1E6876C9"/>
    <w:rsid w:val="1EB40642"/>
    <w:rsid w:val="1EC43D73"/>
    <w:rsid w:val="1F0170F2"/>
    <w:rsid w:val="1F843502"/>
    <w:rsid w:val="1FA37E2C"/>
    <w:rsid w:val="20084133"/>
    <w:rsid w:val="204360D3"/>
    <w:rsid w:val="20825C93"/>
    <w:rsid w:val="20CE2C87"/>
    <w:rsid w:val="21A97250"/>
    <w:rsid w:val="224822F2"/>
    <w:rsid w:val="22602004"/>
    <w:rsid w:val="22C72083"/>
    <w:rsid w:val="22FF7A6F"/>
    <w:rsid w:val="23052BAC"/>
    <w:rsid w:val="232B3B24"/>
    <w:rsid w:val="23445482"/>
    <w:rsid w:val="23FF3E4F"/>
    <w:rsid w:val="25D26EA8"/>
    <w:rsid w:val="261F21FC"/>
    <w:rsid w:val="26492DAF"/>
    <w:rsid w:val="26760048"/>
    <w:rsid w:val="27135897"/>
    <w:rsid w:val="2778394C"/>
    <w:rsid w:val="27BF3329"/>
    <w:rsid w:val="27C9064C"/>
    <w:rsid w:val="27E70AD2"/>
    <w:rsid w:val="27EC6E16"/>
    <w:rsid w:val="28327F9F"/>
    <w:rsid w:val="29322C1E"/>
    <w:rsid w:val="294361DC"/>
    <w:rsid w:val="296E14AB"/>
    <w:rsid w:val="29F23E8A"/>
    <w:rsid w:val="2A4E4E38"/>
    <w:rsid w:val="2A6401B8"/>
    <w:rsid w:val="2AAA55F1"/>
    <w:rsid w:val="2AD25A69"/>
    <w:rsid w:val="2AE00186"/>
    <w:rsid w:val="2AEC0046"/>
    <w:rsid w:val="2BE02C40"/>
    <w:rsid w:val="2BE71090"/>
    <w:rsid w:val="2CA7379B"/>
    <w:rsid w:val="2CA945A8"/>
    <w:rsid w:val="2CE118AF"/>
    <w:rsid w:val="2D0344FB"/>
    <w:rsid w:val="2D1265F1"/>
    <w:rsid w:val="2E13617D"/>
    <w:rsid w:val="2F16406D"/>
    <w:rsid w:val="2F2D551E"/>
    <w:rsid w:val="2F4F1437"/>
    <w:rsid w:val="2FB614B6"/>
    <w:rsid w:val="2FBC5E47"/>
    <w:rsid w:val="30B33C47"/>
    <w:rsid w:val="31AB2B70"/>
    <w:rsid w:val="334B460B"/>
    <w:rsid w:val="3428494C"/>
    <w:rsid w:val="34343F46"/>
    <w:rsid w:val="343B01DB"/>
    <w:rsid w:val="34AD54B9"/>
    <w:rsid w:val="34AE4E51"/>
    <w:rsid w:val="34EC597A"/>
    <w:rsid w:val="35691456"/>
    <w:rsid w:val="36AB729F"/>
    <w:rsid w:val="37403D94"/>
    <w:rsid w:val="378E0F6A"/>
    <w:rsid w:val="379522F8"/>
    <w:rsid w:val="38B41477"/>
    <w:rsid w:val="399B34CA"/>
    <w:rsid w:val="39BF365D"/>
    <w:rsid w:val="3A345F6B"/>
    <w:rsid w:val="3A813F34"/>
    <w:rsid w:val="3B20637D"/>
    <w:rsid w:val="3B253993"/>
    <w:rsid w:val="3BB01A4C"/>
    <w:rsid w:val="3EA60249"/>
    <w:rsid w:val="3EE871B2"/>
    <w:rsid w:val="3F2D2E17"/>
    <w:rsid w:val="3FB5526A"/>
    <w:rsid w:val="3FB672B0"/>
    <w:rsid w:val="40295CD4"/>
    <w:rsid w:val="402C3569"/>
    <w:rsid w:val="40C31C84"/>
    <w:rsid w:val="422449A5"/>
    <w:rsid w:val="43F762B1"/>
    <w:rsid w:val="445A2900"/>
    <w:rsid w:val="44867251"/>
    <w:rsid w:val="44F55093"/>
    <w:rsid w:val="44FC7513"/>
    <w:rsid w:val="45473E04"/>
    <w:rsid w:val="454A4722"/>
    <w:rsid w:val="45C9161A"/>
    <w:rsid w:val="45FE550D"/>
    <w:rsid w:val="46C87FF5"/>
    <w:rsid w:val="46CB3641"/>
    <w:rsid w:val="46E841F3"/>
    <w:rsid w:val="46F112E6"/>
    <w:rsid w:val="474B29D4"/>
    <w:rsid w:val="479C4FDD"/>
    <w:rsid w:val="47AF2F63"/>
    <w:rsid w:val="481E02A5"/>
    <w:rsid w:val="48420A18"/>
    <w:rsid w:val="48DA67F8"/>
    <w:rsid w:val="49203AEA"/>
    <w:rsid w:val="49975A5C"/>
    <w:rsid w:val="49BD0428"/>
    <w:rsid w:val="49CB1BAA"/>
    <w:rsid w:val="4AC33583"/>
    <w:rsid w:val="4AEA6060"/>
    <w:rsid w:val="4CE865CF"/>
    <w:rsid w:val="4CF338F1"/>
    <w:rsid w:val="4D4B54DB"/>
    <w:rsid w:val="4DD52FF7"/>
    <w:rsid w:val="4E83442C"/>
    <w:rsid w:val="4FBE2DC1"/>
    <w:rsid w:val="50A05B3E"/>
    <w:rsid w:val="51A95A08"/>
    <w:rsid w:val="52384078"/>
    <w:rsid w:val="5328200F"/>
    <w:rsid w:val="53334A48"/>
    <w:rsid w:val="534D3630"/>
    <w:rsid w:val="53642E53"/>
    <w:rsid w:val="5449029B"/>
    <w:rsid w:val="54606DF1"/>
    <w:rsid w:val="555432D7"/>
    <w:rsid w:val="55A27C63"/>
    <w:rsid w:val="55C81AC6"/>
    <w:rsid w:val="572F0D45"/>
    <w:rsid w:val="57430FD1"/>
    <w:rsid w:val="57EA3B43"/>
    <w:rsid w:val="5895585D"/>
    <w:rsid w:val="598D2358"/>
    <w:rsid w:val="5AB116CF"/>
    <w:rsid w:val="5B6C0C4E"/>
    <w:rsid w:val="5B871DD5"/>
    <w:rsid w:val="5B8C1CA7"/>
    <w:rsid w:val="5B9174FE"/>
    <w:rsid w:val="5B9E0ECC"/>
    <w:rsid w:val="5BA83AF9"/>
    <w:rsid w:val="5BB73D3C"/>
    <w:rsid w:val="5CD32DF8"/>
    <w:rsid w:val="5D79399F"/>
    <w:rsid w:val="5D9D3541"/>
    <w:rsid w:val="5E0272E6"/>
    <w:rsid w:val="5E656D14"/>
    <w:rsid w:val="5F69359F"/>
    <w:rsid w:val="5FA10F8B"/>
    <w:rsid w:val="62404A8B"/>
    <w:rsid w:val="626C3AD2"/>
    <w:rsid w:val="64095351"/>
    <w:rsid w:val="649B16A8"/>
    <w:rsid w:val="65D8147F"/>
    <w:rsid w:val="65FF6A0B"/>
    <w:rsid w:val="670C7632"/>
    <w:rsid w:val="679B558A"/>
    <w:rsid w:val="68EC771B"/>
    <w:rsid w:val="690A194F"/>
    <w:rsid w:val="692D62E8"/>
    <w:rsid w:val="695928D6"/>
    <w:rsid w:val="696A4AE4"/>
    <w:rsid w:val="69BC032C"/>
    <w:rsid w:val="6A696B49"/>
    <w:rsid w:val="6A883473"/>
    <w:rsid w:val="6A890F99"/>
    <w:rsid w:val="6BA20565"/>
    <w:rsid w:val="6CC032D4"/>
    <w:rsid w:val="6DD62748"/>
    <w:rsid w:val="6F51652A"/>
    <w:rsid w:val="6FA50623"/>
    <w:rsid w:val="6FAF1188"/>
    <w:rsid w:val="7030714A"/>
    <w:rsid w:val="710C022E"/>
    <w:rsid w:val="712B2DAA"/>
    <w:rsid w:val="71A768D5"/>
    <w:rsid w:val="72084E9A"/>
    <w:rsid w:val="72125FFD"/>
    <w:rsid w:val="735A7977"/>
    <w:rsid w:val="73B75666"/>
    <w:rsid w:val="746A5998"/>
    <w:rsid w:val="74872D42"/>
    <w:rsid w:val="74DD4329"/>
    <w:rsid w:val="75324707"/>
    <w:rsid w:val="75D4756D"/>
    <w:rsid w:val="760F764A"/>
    <w:rsid w:val="76944F4E"/>
    <w:rsid w:val="775A1CF3"/>
    <w:rsid w:val="784529A4"/>
    <w:rsid w:val="798B4E77"/>
    <w:rsid w:val="79E955B1"/>
    <w:rsid w:val="79EC330B"/>
    <w:rsid w:val="7A8157E9"/>
    <w:rsid w:val="7CB70E95"/>
    <w:rsid w:val="7D316AC5"/>
    <w:rsid w:val="7D3F20B7"/>
    <w:rsid w:val="7D446822"/>
    <w:rsid w:val="7D7D4F3F"/>
    <w:rsid w:val="7DC24E6E"/>
    <w:rsid w:val="7E0B3D48"/>
    <w:rsid w:val="7EEA3577"/>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0"/>
    <w:pPr>
      <w:widowControl/>
      <w:ind w:firstLine="420" w:firstLineChars="200"/>
      <w:jc w:val="left"/>
    </w:pPr>
    <w:rPr>
      <w:rFonts w:ascii="Calibri"/>
      <w:sz w:val="20"/>
    </w:rPr>
  </w:style>
  <w:style w:type="paragraph" w:styleId="7">
    <w:name w:val="Body Text"/>
    <w:basedOn w:val="1"/>
    <w:next w:val="1"/>
    <w:qFormat/>
    <w:uiPriority w:val="0"/>
    <w:pPr>
      <w:spacing w:line="380" w:lineRule="exact"/>
    </w:pPr>
    <w:rPr>
      <w:sz w:val="24"/>
    </w:rPr>
  </w:style>
  <w:style w:type="paragraph" w:styleId="8">
    <w:name w:val="Body Text Indent"/>
    <w:basedOn w:val="1"/>
    <w:qFormat/>
    <w:uiPriority w:val="0"/>
    <w:pPr>
      <w:spacing w:line="520" w:lineRule="exact"/>
      <w:ind w:firstLine="640" w:firstLineChars="200"/>
    </w:pPr>
    <w:rPr>
      <w:rFonts w:ascii="仿宋_GB2312" w:eastAsia="仿宋_GB2312"/>
      <w:sz w:val="32"/>
      <w:szCs w:val="32"/>
    </w:rPr>
  </w:style>
  <w:style w:type="paragraph" w:styleId="9">
    <w:name w:val="Plain Text"/>
    <w:basedOn w:val="1"/>
    <w:qFormat/>
    <w:uiPriority w:val="0"/>
    <w:rPr>
      <w:rFonts w:ascii="宋体" w:hAnsi="Courier New" w:cs="Courier New"/>
      <w:szCs w:val="21"/>
    </w:rPr>
  </w:style>
  <w:style w:type="paragraph" w:styleId="10">
    <w:name w:val="footer"/>
    <w:basedOn w:val="1"/>
    <w:link w:val="30"/>
    <w:qFormat/>
    <w:uiPriority w:val="0"/>
    <w:pPr>
      <w:tabs>
        <w:tab w:val="center" w:pos="4153"/>
        <w:tab w:val="right" w:pos="8306"/>
      </w:tabs>
      <w:snapToGrid w:val="0"/>
      <w:jc w:val="left"/>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FollowedHyperlink"/>
    <w:basedOn w:val="15"/>
    <w:unhideWhenUsed/>
    <w:qFormat/>
    <w:uiPriority w:val="99"/>
    <w:rPr>
      <w:color w:val="800080"/>
      <w:u w:val="single"/>
    </w:rPr>
  </w:style>
  <w:style w:type="character" w:styleId="18">
    <w:name w:val="Hyperlink"/>
    <w:basedOn w:val="15"/>
    <w:unhideWhenUsed/>
    <w:qFormat/>
    <w:uiPriority w:val="99"/>
    <w:rPr>
      <w:color w:val="0000FF"/>
      <w:u w:val="single"/>
    </w:rPr>
  </w:style>
  <w:style w:type="paragraph" w:customStyle="1" w:styleId="1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29">
    <w:name w:val="页眉 Char"/>
    <w:basedOn w:val="15"/>
    <w:link w:val="11"/>
    <w:qFormat/>
    <w:uiPriority w:val="0"/>
    <w:rPr>
      <w:kern w:val="2"/>
      <w:sz w:val="18"/>
      <w:szCs w:val="18"/>
    </w:rPr>
  </w:style>
  <w:style w:type="character" w:customStyle="1" w:styleId="30">
    <w:name w:val="页脚 Char"/>
    <w:basedOn w:val="15"/>
    <w:link w:val="10"/>
    <w:qFormat/>
    <w:uiPriority w:val="0"/>
    <w:rPr>
      <w:kern w:val="2"/>
      <w:sz w:val="18"/>
      <w:szCs w:val="18"/>
    </w:rPr>
  </w:style>
  <w:style w:type="paragraph" w:styleId="31">
    <w:name w:val="List Paragraph"/>
    <w:basedOn w:val="1"/>
    <w:qFormat/>
    <w:uiPriority w:val="0"/>
    <w:pPr>
      <w:ind w:firstLine="420" w:firstLineChars="200"/>
    </w:pPr>
    <w:rPr>
      <w:rFonts w:ascii="Calibri" w:hAnsi="Calibri"/>
      <w:szCs w:val="22"/>
    </w:rPr>
  </w:style>
  <w:style w:type="character" w:customStyle="1" w:styleId="32">
    <w:name w:val="font41"/>
    <w:basedOn w:val="15"/>
    <w:qFormat/>
    <w:uiPriority w:val="0"/>
    <w:rPr>
      <w:rFonts w:hint="eastAsia" w:ascii="宋体" w:hAnsi="宋体" w:eastAsia="宋体" w:cs="宋体"/>
      <w:color w:val="000000"/>
      <w:sz w:val="20"/>
      <w:szCs w:val="20"/>
      <w:u w:val="none"/>
    </w:rPr>
  </w:style>
  <w:style w:type="character" w:customStyle="1" w:styleId="33">
    <w:name w:val="font5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3638</Words>
  <Characters>3947</Characters>
  <Lines>2</Lines>
  <Paragraphs>3</Paragraphs>
  <TotalTime>2</TotalTime>
  <ScaleCrop>false</ScaleCrop>
  <LinksUpToDate>false</LinksUpToDate>
  <CharactersWithSpaces>4248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2024-12-05T02:17:00Z</cp:lastPrinted>
  <dcterms:modified xsi:type="dcterms:W3CDTF">2025-07-07T09:12:10Z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965835CFB4934E8CAB6E9D3C52CE007E_13</vt:lpwstr>
  </property>
  <property fmtid="{D5CDD505-2E9C-101B-9397-08002B2CF9AE}" pid="4" name="KSOTemplateDocerSaveRecord">
    <vt:lpwstr>eyJoZGlkIjoiNmJjN2ZjNGQ2ODA4YWQ2ODZlNGQwYThkOTdlNWFkODMiLCJ1c2VySWQiOiIzMjIyNjg0NzYifQ==</vt:lpwstr>
  </property>
</Properties>
</file>