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5C9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微软雅黑" w:cs="Times New Roman"/>
          <w:b w:val="0"/>
          <w:bCs w:val="0"/>
          <w:i w:val="0"/>
          <w:iCs w:val="0"/>
          <w:caps w:val="0"/>
          <w:color w:val="000000"/>
          <w:spacing w:val="0"/>
          <w:sz w:val="52"/>
          <w:szCs w:val="52"/>
          <w:shd w:val="clear" w:fill="FFFFFF"/>
        </w:rPr>
      </w:pPr>
      <w:bookmarkStart w:id="0" w:name="_Toc10984"/>
      <w:r>
        <w:rPr>
          <w:rFonts w:hint="default" w:ascii="Times New Roman" w:hAnsi="Times New Roman" w:eastAsia="微软雅黑" w:cs="Times New Roman"/>
          <w:b w:val="0"/>
          <w:bCs w:val="0"/>
          <w:i w:val="0"/>
          <w:iCs w:val="0"/>
          <w:caps w:val="0"/>
          <w:color w:val="000000"/>
          <w:spacing w:val="0"/>
          <w:sz w:val="52"/>
          <w:szCs w:val="52"/>
          <w:shd w:val="clear" w:fill="FFFFFF"/>
        </w:rPr>
        <w:t>南方医科大学</w:t>
      </w:r>
      <w:r>
        <w:rPr>
          <w:rFonts w:hint="eastAsia" w:ascii="Times New Roman" w:hAnsi="Times New Roman" w:eastAsia="微软雅黑" w:cs="Times New Roman"/>
          <w:b w:val="0"/>
          <w:bCs w:val="0"/>
          <w:i w:val="0"/>
          <w:iCs w:val="0"/>
          <w:caps w:val="0"/>
          <w:color w:val="000000"/>
          <w:spacing w:val="0"/>
          <w:sz w:val="52"/>
          <w:szCs w:val="52"/>
          <w:shd w:val="clear" w:fill="FFFFFF"/>
          <w:lang w:eastAsia="zh-CN"/>
        </w:rPr>
        <w:t>中西医结合</w:t>
      </w:r>
      <w:r>
        <w:rPr>
          <w:rFonts w:hint="default" w:ascii="Times New Roman" w:hAnsi="Times New Roman" w:eastAsia="微软雅黑" w:cs="Times New Roman"/>
          <w:b w:val="0"/>
          <w:bCs w:val="0"/>
          <w:i w:val="0"/>
          <w:iCs w:val="0"/>
          <w:caps w:val="0"/>
          <w:color w:val="000000"/>
          <w:spacing w:val="0"/>
          <w:sz w:val="52"/>
          <w:szCs w:val="52"/>
          <w:shd w:val="clear" w:fill="FFFFFF"/>
        </w:rPr>
        <w:t>医院</w:t>
      </w:r>
      <w:bookmarkEnd w:id="0"/>
    </w:p>
    <w:p w14:paraId="2D7439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微软雅黑" w:cs="Times New Roman"/>
          <w:b w:val="0"/>
          <w:bCs w:val="0"/>
          <w:i w:val="0"/>
          <w:iCs w:val="0"/>
          <w:caps w:val="0"/>
          <w:color w:val="000000"/>
          <w:spacing w:val="0"/>
          <w:sz w:val="52"/>
          <w:szCs w:val="52"/>
          <w:shd w:val="clear" w:fill="FFFFFF"/>
        </w:rPr>
      </w:pPr>
      <w:bookmarkStart w:id="1" w:name="_Toc12164"/>
      <w:r>
        <w:rPr>
          <w:rFonts w:hint="eastAsia" w:ascii="Times New Roman" w:hAnsi="Times New Roman" w:eastAsia="微软雅黑" w:cs="Times New Roman"/>
          <w:b w:val="0"/>
          <w:bCs w:val="0"/>
          <w:i w:val="0"/>
          <w:iCs w:val="0"/>
          <w:caps w:val="0"/>
          <w:color w:val="000000"/>
          <w:spacing w:val="0"/>
          <w:sz w:val="52"/>
          <w:szCs w:val="52"/>
          <w:shd w:val="clear" w:fill="FFFFFF"/>
          <w:lang w:val="en-US" w:eastAsia="zh-CN"/>
        </w:rPr>
        <w:t>精神心理门诊家具</w:t>
      </w:r>
      <w:r>
        <w:rPr>
          <w:rFonts w:hint="default" w:ascii="Times New Roman" w:hAnsi="Times New Roman" w:eastAsia="微软雅黑" w:cs="Times New Roman"/>
          <w:b w:val="0"/>
          <w:bCs w:val="0"/>
          <w:i w:val="0"/>
          <w:iCs w:val="0"/>
          <w:caps w:val="0"/>
          <w:color w:val="000000"/>
          <w:spacing w:val="0"/>
          <w:sz w:val="52"/>
          <w:szCs w:val="52"/>
          <w:shd w:val="clear" w:fill="FFFFFF"/>
        </w:rPr>
        <w:t>项目</w:t>
      </w:r>
      <w:bookmarkEnd w:id="1"/>
    </w:p>
    <w:p w14:paraId="71381C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Times New Roman" w:hAnsi="Times New Roman" w:eastAsia="宋体" w:cs="Times New Roman"/>
          <w:b/>
          <w:bCs/>
          <w:i w:val="0"/>
          <w:iCs w:val="0"/>
          <w:caps w:val="0"/>
          <w:color w:val="000000"/>
          <w:spacing w:val="0"/>
          <w:sz w:val="44"/>
          <w:szCs w:val="44"/>
          <w:lang w:val="en-US" w:eastAsia="zh-CN"/>
        </w:rPr>
      </w:pPr>
      <w:r>
        <w:rPr>
          <w:rFonts w:hint="eastAsia" w:ascii="Times New Roman" w:hAnsi="Times New Roman" w:eastAsia="宋体" w:cs="Times New Roman"/>
          <w:b/>
          <w:bCs/>
          <w:i w:val="0"/>
          <w:iCs w:val="0"/>
          <w:caps w:val="0"/>
          <w:color w:val="000000"/>
          <w:spacing w:val="0"/>
          <w:sz w:val="44"/>
          <w:szCs w:val="44"/>
          <w:lang w:val="en-US" w:eastAsia="zh-CN"/>
        </w:rPr>
        <w:t xml:space="preserve"> </w:t>
      </w:r>
    </w:p>
    <w:p w14:paraId="15E3CE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微软雅黑" w:cs="Times New Roman"/>
          <w:b w:val="0"/>
          <w:bCs w:val="0"/>
          <w:i w:val="0"/>
          <w:iCs w:val="0"/>
          <w:caps w:val="0"/>
          <w:color w:val="000000"/>
          <w:spacing w:val="0"/>
          <w:sz w:val="44"/>
          <w:szCs w:val="44"/>
        </w:rPr>
      </w:pPr>
    </w:p>
    <w:p w14:paraId="390BE0C5">
      <w:pPr>
        <w:pStyle w:val="12"/>
        <w:spacing w:line="360" w:lineRule="auto"/>
        <w:jc w:val="center"/>
        <w:rPr>
          <w:rFonts w:hint="default" w:ascii="Times New Roman" w:hAnsi="Times New Roman" w:eastAsia="宋体" w:cs="Times New Roman"/>
          <w:b/>
          <w:sz w:val="28"/>
          <w:szCs w:val="28"/>
          <w:u w:val="single"/>
        </w:rPr>
      </w:pPr>
    </w:p>
    <w:p w14:paraId="645E59A5">
      <w:pPr>
        <w:pStyle w:val="12"/>
        <w:spacing w:line="360" w:lineRule="auto"/>
        <w:jc w:val="center"/>
        <w:rPr>
          <w:rFonts w:hint="default" w:ascii="Times New Roman" w:hAnsi="Times New Roman" w:eastAsia="宋体" w:cs="Times New Roman"/>
          <w:b/>
          <w:sz w:val="28"/>
          <w:szCs w:val="28"/>
          <w:u w:val="none"/>
        </w:rPr>
      </w:pPr>
    </w:p>
    <w:p w14:paraId="24A9904A">
      <w:pPr>
        <w:pStyle w:val="12"/>
        <w:spacing w:line="360" w:lineRule="auto"/>
        <w:jc w:val="center"/>
        <w:rPr>
          <w:rFonts w:hint="default" w:ascii="Times New Roman" w:hAnsi="Times New Roman" w:eastAsia="楷体" w:cs="Times New Roman"/>
          <w:b/>
          <w:kern w:val="2"/>
          <w:sz w:val="52"/>
          <w:szCs w:val="52"/>
          <w:u w:val="none"/>
          <w:lang w:val="en-US" w:eastAsia="zh-CN" w:bidi="ar-SA"/>
        </w:rPr>
      </w:pPr>
      <w:r>
        <w:rPr>
          <w:rFonts w:hint="default" w:ascii="Times New Roman" w:hAnsi="Times New Roman" w:eastAsia="楷体" w:cs="Times New Roman"/>
          <w:b/>
          <w:kern w:val="2"/>
          <w:sz w:val="52"/>
          <w:szCs w:val="52"/>
          <w:u w:val="none"/>
          <w:lang w:val="en-US" w:eastAsia="zh-CN" w:bidi="ar-SA"/>
        </w:rPr>
        <w:t>调</w:t>
      </w:r>
    </w:p>
    <w:p w14:paraId="0D01C20A">
      <w:pPr>
        <w:pStyle w:val="12"/>
        <w:spacing w:line="360" w:lineRule="auto"/>
        <w:jc w:val="center"/>
        <w:rPr>
          <w:rFonts w:hint="default" w:ascii="Times New Roman" w:hAnsi="Times New Roman" w:eastAsia="楷体" w:cs="Times New Roman"/>
          <w:b/>
          <w:kern w:val="2"/>
          <w:sz w:val="52"/>
          <w:szCs w:val="52"/>
          <w:u w:val="none"/>
          <w:lang w:val="en-US" w:eastAsia="zh-CN" w:bidi="ar-SA"/>
        </w:rPr>
      </w:pPr>
      <w:r>
        <w:rPr>
          <w:rFonts w:hint="default" w:ascii="Times New Roman" w:hAnsi="Times New Roman" w:eastAsia="楷体" w:cs="Times New Roman"/>
          <w:b/>
          <w:kern w:val="2"/>
          <w:sz w:val="52"/>
          <w:szCs w:val="52"/>
          <w:u w:val="none"/>
          <w:lang w:val="en-US" w:eastAsia="zh-CN" w:bidi="ar-SA"/>
        </w:rPr>
        <w:t>研</w:t>
      </w:r>
    </w:p>
    <w:p w14:paraId="76F970EE">
      <w:pPr>
        <w:pStyle w:val="12"/>
        <w:spacing w:line="360" w:lineRule="auto"/>
        <w:jc w:val="center"/>
        <w:rPr>
          <w:rFonts w:hint="default" w:ascii="Times New Roman" w:hAnsi="Times New Roman" w:eastAsia="楷体" w:cs="Times New Roman"/>
          <w:b/>
          <w:kern w:val="2"/>
          <w:sz w:val="52"/>
          <w:szCs w:val="52"/>
          <w:u w:val="none"/>
          <w:lang w:val="en-US" w:eastAsia="zh-CN" w:bidi="ar-SA"/>
        </w:rPr>
      </w:pPr>
      <w:r>
        <w:rPr>
          <w:rFonts w:hint="default" w:ascii="Times New Roman" w:hAnsi="Times New Roman" w:eastAsia="楷体" w:cs="Times New Roman"/>
          <w:b/>
          <w:kern w:val="2"/>
          <w:sz w:val="52"/>
          <w:szCs w:val="52"/>
          <w:u w:val="none"/>
          <w:lang w:val="en-US" w:eastAsia="zh-CN" w:bidi="ar-SA"/>
        </w:rPr>
        <w:t>文</w:t>
      </w:r>
    </w:p>
    <w:p w14:paraId="22EA685E">
      <w:pPr>
        <w:pStyle w:val="12"/>
        <w:spacing w:line="360" w:lineRule="auto"/>
        <w:jc w:val="center"/>
        <w:rPr>
          <w:rFonts w:hint="default" w:ascii="Times New Roman" w:hAnsi="Times New Roman" w:eastAsia="楷体" w:cs="Times New Roman"/>
          <w:b/>
          <w:kern w:val="2"/>
          <w:sz w:val="52"/>
          <w:szCs w:val="52"/>
          <w:u w:val="none"/>
          <w:lang w:val="en-US" w:eastAsia="zh-CN" w:bidi="ar-SA"/>
        </w:rPr>
      </w:pPr>
      <w:r>
        <w:rPr>
          <w:rFonts w:hint="default" w:ascii="Times New Roman" w:hAnsi="Times New Roman" w:eastAsia="楷体" w:cs="Times New Roman"/>
          <w:b/>
          <w:kern w:val="2"/>
          <w:sz w:val="52"/>
          <w:szCs w:val="52"/>
          <w:u w:val="none"/>
          <w:lang w:val="en-US" w:eastAsia="zh-CN" w:bidi="ar-SA"/>
        </w:rPr>
        <w:t>件</w:t>
      </w:r>
    </w:p>
    <w:p w14:paraId="2F24E7FD">
      <w:pPr>
        <w:pStyle w:val="12"/>
        <w:spacing w:line="360" w:lineRule="auto"/>
        <w:jc w:val="both"/>
        <w:rPr>
          <w:rFonts w:hint="default" w:ascii="Times New Roman" w:hAnsi="Times New Roman" w:eastAsia="宋体" w:cs="Times New Roman"/>
          <w:b/>
          <w:sz w:val="28"/>
          <w:szCs w:val="28"/>
        </w:rPr>
      </w:pPr>
    </w:p>
    <w:p w14:paraId="28EA3A51">
      <w:pPr>
        <w:pStyle w:val="12"/>
        <w:spacing w:line="360" w:lineRule="auto"/>
        <w:jc w:val="center"/>
        <w:rPr>
          <w:rFonts w:hint="default" w:ascii="Times New Roman" w:hAnsi="Times New Roman" w:eastAsia="宋体" w:cs="Times New Roman"/>
          <w:b/>
          <w:sz w:val="28"/>
          <w:szCs w:val="28"/>
        </w:rPr>
      </w:pPr>
    </w:p>
    <w:p w14:paraId="59E4A824">
      <w:pPr>
        <w:pStyle w:val="12"/>
        <w:spacing w:line="360" w:lineRule="auto"/>
        <w:jc w:val="center"/>
        <w:rPr>
          <w:rFonts w:hint="default" w:ascii="Times New Roman" w:hAnsi="Times New Roman" w:eastAsia="宋体" w:cs="Times New Roman"/>
          <w:b/>
          <w:sz w:val="28"/>
          <w:szCs w:val="28"/>
        </w:rPr>
      </w:pPr>
    </w:p>
    <w:p w14:paraId="420C81A3">
      <w:pPr>
        <w:pStyle w:val="12"/>
        <w:spacing w:line="360" w:lineRule="auto"/>
        <w:jc w:val="center"/>
        <w:rPr>
          <w:rFonts w:hint="default" w:ascii="Times New Roman" w:hAnsi="Times New Roman" w:eastAsia="宋体" w:cs="Times New Roman"/>
          <w:b/>
          <w:sz w:val="28"/>
          <w:szCs w:val="28"/>
        </w:rPr>
      </w:pPr>
    </w:p>
    <w:p w14:paraId="007BDB42">
      <w:pPr>
        <w:pStyle w:val="12"/>
        <w:spacing w:line="360" w:lineRule="auto"/>
        <w:ind w:firstLine="1687" w:firstLineChars="600"/>
        <w:jc w:val="both"/>
        <w:rPr>
          <w:rFonts w:hint="default" w:ascii="Times New Roman" w:hAnsi="Times New Roman" w:eastAsia="楷体" w:cs="Times New Roman"/>
          <w:b/>
          <w:bCs w:val="0"/>
          <w:sz w:val="28"/>
          <w:szCs w:val="28"/>
          <w:u w:val="single"/>
          <w:lang w:val="en-US"/>
        </w:rPr>
      </w:pPr>
      <w:r>
        <w:rPr>
          <w:rFonts w:hint="default" w:ascii="Times New Roman" w:hAnsi="Times New Roman" w:eastAsia="楷体" w:cs="Times New Roman"/>
          <w:b/>
          <w:bCs w:val="0"/>
          <w:sz w:val="28"/>
          <w:szCs w:val="28"/>
        </w:rPr>
        <w:t>公司名称：</w:t>
      </w:r>
      <w:r>
        <w:rPr>
          <w:rFonts w:hint="default" w:ascii="Times New Roman" w:hAnsi="Times New Roman" w:eastAsia="楷体" w:cs="Times New Roman"/>
          <w:b/>
          <w:bCs w:val="0"/>
          <w:sz w:val="28"/>
          <w:szCs w:val="28"/>
          <w:u w:val="single"/>
        </w:rPr>
        <w:t xml:space="preserve"> </w:t>
      </w:r>
      <w:r>
        <w:rPr>
          <w:rFonts w:hint="default" w:ascii="Times New Roman" w:hAnsi="Times New Roman" w:eastAsia="楷体" w:cs="Times New Roman"/>
          <w:b/>
          <w:bCs w:val="0"/>
          <w:sz w:val="28"/>
          <w:szCs w:val="28"/>
          <w:u w:val="single"/>
          <w:lang w:val="en-US" w:eastAsia="zh-CN"/>
        </w:rPr>
        <w:t xml:space="preserve">          </w:t>
      </w:r>
      <w:r>
        <w:rPr>
          <w:rFonts w:hint="default" w:ascii="Times New Roman" w:hAnsi="Times New Roman" w:eastAsia="楷体" w:cs="Times New Roman"/>
          <w:b/>
          <w:bCs w:val="0"/>
          <w:color w:val="0000FF"/>
          <w:sz w:val="28"/>
          <w:szCs w:val="28"/>
          <w:u w:val="single"/>
          <w:lang w:val="en-US" w:eastAsia="zh-CN"/>
        </w:rPr>
        <w:t>***        公司</w:t>
      </w:r>
    </w:p>
    <w:p w14:paraId="55F065B3">
      <w:pPr>
        <w:pStyle w:val="12"/>
        <w:spacing w:line="360" w:lineRule="auto"/>
        <w:ind w:firstLine="1687" w:firstLineChars="600"/>
        <w:jc w:val="both"/>
        <w:rPr>
          <w:rFonts w:hint="default" w:ascii="Times New Roman" w:hAnsi="Times New Roman" w:eastAsia="楷体" w:cs="Times New Roman"/>
          <w:b/>
          <w:bCs w:val="0"/>
          <w:kern w:val="2"/>
          <w:sz w:val="28"/>
          <w:szCs w:val="28"/>
          <w:lang w:val="en-US" w:eastAsia="zh-CN" w:bidi="ar-SA"/>
        </w:rPr>
      </w:pPr>
      <w:r>
        <w:rPr>
          <w:rFonts w:hint="default" w:ascii="Times New Roman" w:hAnsi="Times New Roman" w:eastAsia="楷体" w:cs="Times New Roman"/>
          <w:b/>
          <w:bCs w:val="0"/>
          <w:kern w:val="2"/>
          <w:sz w:val="28"/>
          <w:szCs w:val="28"/>
          <w:lang w:val="en-US" w:eastAsia="zh-CN" w:bidi="ar-SA"/>
        </w:rPr>
        <w:t>联 系 人：</w:t>
      </w:r>
      <w:r>
        <w:rPr>
          <w:rFonts w:hint="default" w:ascii="Times New Roman" w:hAnsi="Times New Roman" w:eastAsia="楷体" w:cs="Times New Roman"/>
          <w:b/>
          <w:bCs w:val="0"/>
          <w:sz w:val="28"/>
          <w:szCs w:val="28"/>
          <w:u w:val="single"/>
        </w:rPr>
        <w:t xml:space="preserve"> </w:t>
      </w:r>
      <w:r>
        <w:rPr>
          <w:rFonts w:hint="default" w:ascii="Times New Roman" w:hAnsi="Times New Roman" w:eastAsia="楷体" w:cs="Times New Roman"/>
          <w:b/>
          <w:bCs w:val="0"/>
          <w:sz w:val="28"/>
          <w:szCs w:val="28"/>
          <w:u w:val="single"/>
          <w:lang w:val="en-US" w:eastAsia="zh-CN"/>
        </w:rPr>
        <w:t xml:space="preserve">      </w:t>
      </w:r>
      <w:r>
        <w:rPr>
          <w:rFonts w:hint="default" w:ascii="Times New Roman" w:hAnsi="Times New Roman" w:eastAsia="楷体" w:cs="Times New Roman"/>
          <w:b/>
          <w:bCs w:val="0"/>
          <w:sz w:val="28"/>
          <w:szCs w:val="28"/>
          <w:u w:val="single"/>
        </w:rPr>
        <w:t xml:space="preserve"> </w:t>
      </w:r>
      <w:r>
        <w:rPr>
          <w:rFonts w:hint="default" w:ascii="Times New Roman" w:hAnsi="Times New Roman" w:eastAsia="楷体" w:cs="Times New Roman"/>
          <w:b/>
          <w:bCs w:val="0"/>
          <w:color w:val="0000FF"/>
          <w:sz w:val="28"/>
          <w:szCs w:val="28"/>
          <w:u w:val="single"/>
          <w:lang w:val="en-US" w:eastAsia="zh-CN"/>
        </w:rPr>
        <w:t xml:space="preserve">   ***            </w:t>
      </w:r>
    </w:p>
    <w:p w14:paraId="55846E71">
      <w:pPr>
        <w:pStyle w:val="18"/>
        <w:ind w:firstLine="1687" w:firstLineChars="600"/>
        <w:jc w:val="both"/>
        <w:rPr>
          <w:rFonts w:hint="default" w:ascii="Times New Roman" w:hAnsi="Times New Roman" w:eastAsia="楷体" w:cs="Times New Roman"/>
          <w:b/>
          <w:bCs w:val="0"/>
          <w:sz w:val="28"/>
          <w:szCs w:val="28"/>
          <w:u w:val="single"/>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楷体" w:cs="Times New Roman"/>
          <w:b/>
          <w:bCs w:val="0"/>
          <w:kern w:val="2"/>
          <w:sz w:val="28"/>
          <w:szCs w:val="28"/>
          <w:lang w:val="en-US" w:eastAsia="zh-CN" w:bidi="ar-SA"/>
        </w:rPr>
        <w:t>联系电话：</w:t>
      </w:r>
      <w:r>
        <w:rPr>
          <w:rFonts w:hint="default" w:ascii="Times New Roman" w:hAnsi="Times New Roman" w:eastAsia="楷体" w:cs="Times New Roman"/>
          <w:b/>
          <w:bCs w:val="0"/>
          <w:color w:val="0000FF"/>
          <w:sz w:val="28"/>
          <w:szCs w:val="28"/>
          <w:u w:val="single"/>
          <w:lang w:val="en-US" w:eastAsia="zh-CN"/>
        </w:rPr>
        <w:t xml:space="preserve">           ***            </w:t>
      </w:r>
    </w:p>
    <w:p w14:paraId="4DEC8F48">
      <w:pPr>
        <w:pStyle w:val="13"/>
        <w:jc w:val="center"/>
        <w:rPr>
          <w:rFonts w:hint="default" w:ascii="Times New Roman" w:hAnsi="Times New Roman" w:eastAsia="楷体" w:cs="Times New Roman"/>
          <w:sz w:val="48"/>
          <w:szCs w:val="48"/>
          <w:lang w:val="en-US" w:eastAsia="zh-CN"/>
        </w:rPr>
      </w:pPr>
      <w:r>
        <w:rPr>
          <w:rFonts w:hint="default" w:ascii="Times New Roman" w:hAnsi="Times New Roman" w:eastAsia="楷体" w:cs="Times New Roman"/>
          <w:sz w:val="48"/>
          <w:szCs w:val="48"/>
          <w:lang w:val="en-US" w:eastAsia="zh-CN"/>
        </w:rPr>
        <w:t>目录</w:t>
      </w:r>
    </w:p>
    <w:p w14:paraId="63A0C2E9">
      <w:pPr>
        <w:pStyle w:val="16"/>
        <w:tabs>
          <w:tab w:val="right" w:leader="dot" w:pos="8306"/>
        </w:tabs>
        <w:rPr>
          <w:rFonts w:hint="default" w:ascii="Times New Roman" w:hAnsi="Times New Roman" w:eastAsia="宋体" w:cs="Times New Roman"/>
          <w:kern w:val="2"/>
          <w:sz w:val="28"/>
          <w:szCs w:val="28"/>
          <w:lang w:val="en-US" w:eastAsia="zh-CN" w:bidi="ar-SA"/>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_Toc20489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40"/>
          <w:lang w:val="en-US" w:eastAsia="zh-CN"/>
        </w:rPr>
        <w:t>一</w:t>
      </w:r>
      <w:r>
        <w:rPr>
          <w:rFonts w:hint="default" w:ascii="Times New Roman" w:hAnsi="Times New Roman" w:eastAsia="楷体_GB2312" w:cs="Times New Roman"/>
          <w:sz w:val="28"/>
          <w:szCs w:val="36"/>
          <w:lang w:val="en-US" w:eastAsia="zh-CN"/>
        </w:rPr>
        <w:t>、</w:t>
      </w:r>
      <w:r>
        <w:rPr>
          <w:rFonts w:hint="eastAsia" w:ascii="Times New Roman" w:hAnsi="Times New Roman" w:eastAsia="楷体_GB2312" w:cs="Times New Roman"/>
          <w:sz w:val="28"/>
          <w:szCs w:val="36"/>
          <w:lang w:val="en-US" w:eastAsia="zh-CN"/>
        </w:rPr>
        <w:t>参选须知</w:t>
      </w:r>
      <w:r>
        <w:rPr>
          <w:rFonts w:hint="default" w:ascii="Times New Roman" w:hAnsi="Times New Roman" w:eastAsia="楷体_GB2312" w:cs="Times New Roman"/>
          <w:sz w:val="28"/>
          <w:szCs w:val="36"/>
        </w:rPr>
        <w:tab/>
      </w:r>
      <w:r>
        <w:rPr>
          <w:rFonts w:hint="default" w:ascii="Times New Roman" w:hAnsi="Times New Roman" w:eastAsia="楷体_GB2312" w:cs="Times New Roman"/>
          <w:sz w:val="28"/>
          <w:szCs w:val="36"/>
        </w:rPr>
        <w:fldChar w:fldCharType="begin"/>
      </w:r>
      <w:r>
        <w:rPr>
          <w:rFonts w:hint="default" w:ascii="Times New Roman" w:hAnsi="Times New Roman" w:eastAsia="楷体_GB2312" w:cs="Times New Roman"/>
          <w:sz w:val="28"/>
          <w:szCs w:val="36"/>
        </w:rPr>
        <w:instrText xml:space="preserve"> PAGEREF _Toc20489 \h </w:instrText>
      </w:r>
      <w:r>
        <w:rPr>
          <w:rFonts w:hint="default" w:ascii="Times New Roman" w:hAnsi="Times New Roman" w:eastAsia="楷体_GB2312" w:cs="Times New Roman"/>
          <w:sz w:val="28"/>
          <w:szCs w:val="36"/>
        </w:rPr>
        <w:fldChar w:fldCharType="separate"/>
      </w:r>
      <w:r>
        <w:rPr>
          <w:rFonts w:hint="default" w:ascii="Times New Roman" w:hAnsi="Times New Roman" w:eastAsia="楷体_GB2312" w:cs="Times New Roman"/>
          <w:sz w:val="28"/>
          <w:szCs w:val="36"/>
        </w:rPr>
        <w:t>1</w:t>
      </w:r>
      <w:r>
        <w:rPr>
          <w:rFonts w:hint="default" w:ascii="Times New Roman" w:hAnsi="Times New Roman" w:eastAsia="楷体_GB2312" w:cs="Times New Roman"/>
          <w:sz w:val="28"/>
          <w:szCs w:val="36"/>
        </w:rPr>
        <w:fldChar w:fldCharType="end"/>
      </w:r>
      <w:r>
        <w:rPr>
          <w:rFonts w:hint="default" w:ascii="Times New Roman" w:hAnsi="Times New Roman" w:eastAsia="楷体_GB2312" w:cs="Times New Roman"/>
          <w:sz w:val="28"/>
          <w:szCs w:val="40"/>
          <w:lang w:val="en-US" w:eastAsia="zh-CN"/>
        </w:rPr>
        <w:fldChar w:fldCharType="end"/>
      </w:r>
      <w:r>
        <w:rPr>
          <w:rFonts w:hint="default" w:ascii="Times New Roman" w:hAnsi="Times New Roman" w:eastAsia="宋体" w:cs="Times New Roman"/>
          <w:sz w:val="28"/>
          <w:szCs w:val="28"/>
          <w:lang w:val="en-US" w:eastAsia="zh-CN"/>
        </w:rPr>
        <w:fldChar w:fldCharType="begin"/>
      </w:r>
      <w:r>
        <w:rPr>
          <w:rFonts w:hint="default" w:ascii="Times New Roman" w:hAnsi="Times New Roman" w:eastAsia="宋体" w:cs="Times New Roman"/>
          <w:sz w:val="28"/>
          <w:szCs w:val="28"/>
          <w:lang w:val="en-US" w:eastAsia="zh-CN"/>
        </w:rPr>
        <w:instrText xml:space="preserve">TOC \o "1-3" \h \u </w:instrText>
      </w:r>
      <w:r>
        <w:rPr>
          <w:rFonts w:hint="default" w:ascii="Times New Roman" w:hAnsi="Times New Roman" w:eastAsia="宋体" w:cs="Times New Roman"/>
          <w:sz w:val="28"/>
          <w:szCs w:val="28"/>
          <w:lang w:val="en-US" w:eastAsia="zh-CN"/>
        </w:rPr>
        <w:fldChar w:fldCharType="separate"/>
      </w:r>
    </w:p>
    <w:p w14:paraId="672556BA">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_Toc20489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40"/>
          <w:lang w:val="en-US" w:eastAsia="zh-CN"/>
        </w:rPr>
        <w:t>二</w:t>
      </w:r>
      <w:r>
        <w:rPr>
          <w:rFonts w:hint="default"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供应商定点库内</w:t>
      </w:r>
      <w:r>
        <w:rPr>
          <w:rFonts w:hint="default" w:ascii="Times New Roman" w:hAnsi="Times New Roman" w:eastAsia="楷体_GB2312" w:cs="Times New Roman"/>
          <w:sz w:val="28"/>
          <w:szCs w:val="36"/>
          <w:lang w:val="en-US" w:eastAsia="zh-CN"/>
        </w:rPr>
        <w:t>截图凭证</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3</w:t>
      </w:r>
      <w:r>
        <w:rPr>
          <w:rFonts w:hint="default" w:ascii="Times New Roman" w:hAnsi="Times New Roman" w:eastAsia="楷体_GB2312" w:cs="Times New Roman"/>
          <w:sz w:val="28"/>
          <w:szCs w:val="40"/>
          <w:lang w:val="en-US" w:eastAsia="zh-CN"/>
        </w:rPr>
        <w:fldChar w:fldCharType="end"/>
      </w:r>
    </w:p>
    <w:p w14:paraId="769C9D41">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_Toc3232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40"/>
          <w:lang w:val="en-US" w:eastAsia="zh-CN"/>
        </w:rPr>
        <w:t>三</w:t>
      </w:r>
      <w:r>
        <w:rPr>
          <w:rFonts w:hint="default" w:ascii="Times New Roman" w:hAnsi="Times New Roman" w:eastAsia="楷体_GB2312" w:cs="Times New Roman"/>
          <w:sz w:val="28"/>
          <w:szCs w:val="36"/>
          <w:lang w:val="en-US" w:eastAsia="zh-CN"/>
        </w:rPr>
        <w:t>、报价承诺函</w:t>
      </w:r>
      <w:r>
        <w:rPr>
          <w:rFonts w:hint="eastAsia" w:ascii="Times New Roman" w:hAnsi="Times New Roman" w:eastAsia="楷体_GB2312" w:cs="Times New Roman"/>
          <w:sz w:val="28"/>
          <w:szCs w:val="36"/>
          <w:lang w:val="en-US" w:eastAsia="zh-CN"/>
        </w:rPr>
        <w:t>及报价明细表</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4</w:t>
      </w:r>
      <w:r>
        <w:rPr>
          <w:rFonts w:hint="default" w:ascii="Times New Roman" w:hAnsi="Times New Roman" w:eastAsia="楷体_GB2312" w:cs="Times New Roman"/>
          <w:sz w:val="28"/>
          <w:szCs w:val="40"/>
          <w:lang w:val="en-US" w:eastAsia="zh-CN"/>
        </w:rPr>
        <w:fldChar w:fldCharType="end"/>
      </w:r>
    </w:p>
    <w:p w14:paraId="21CD0272">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_Toc16601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40"/>
          <w:lang w:val="en-US" w:eastAsia="zh-CN"/>
        </w:rPr>
        <w:t>四</w:t>
      </w:r>
      <w:r>
        <w:rPr>
          <w:rFonts w:hint="default" w:ascii="Times New Roman" w:hAnsi="Times New Roman" w:eastAsia="楷体_GB2312" w:cs="Times New Roman"/>
          <w:sz w:val="28"/>
          <w:szCs w:val="36"/>
          <w:lang w:val="en-US" w:eastAsia="zh-CN"/>
        </w:rPr>
        <w:t>、</w:t>
      </w:r>
      <w:r>
        <w:rPr>
          <w:rFonts w:hint="eastAsia" w:ascii="Times New Roman" w:hAnsi="Times New Roman" w:eastAsia="楷体_GB2312" w:cs="Times New Roman"/>
          <w:sz w:val="28"/>
          <w:szCs w:val="36"/>
          <w:lang w:val="en-US" w:eastAsia="zh-CN"/>
        </w:rPr>
        <w:t>质量与售后承诺函</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9</w:t>
      </w:r>
      <w:r>
        <w:rPr>
          <w:rFonts w:hint="default" w:ascii="Times New Roman" w:hAnsi="Times New Roman" w:eastAsia="楷体_GB2312" w:cs="Times New Roman"/>
          <w:sz w:val="28"/>
          <w:szCs w:val="40"/>
          <w:lang w:val="en-US" w:eastAsia="zh-CN"/>
        </w:rPr>
        <w:fldChar w:fldCharType="end"/>
      </w:r>
    </w:p>
    <w:p w14:paraId="11E6AAC4">
      <w:pPr>
        <w:pStyle w:val="16"/>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_Toc22759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五</w:t>
      </w:r>
      <w:r>
        <w:rPr>
          <w:rFonts w:hint="default" w:ascii="Times New Roman" w:hAnsi="Times New Roman" w:eastAsia="楷体_GB2312" w:cs="Times New Roman"/>
          <w:sz w:val="28"/>
          <w:szCs w:val="36"/>
          <w:lang w:val="en-US" w:eastAsia="zh-CN"/>
        </w:rPr>
        <w:t>、公司资质</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1</w:t>
      </w:r>
    </w:p>
    <w:p w14:paraId="54F3BA73">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_Toc23169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5</w:t>
      </w:r>
      <w:r>
        <w:rPr>
          <w:rFonts w:hint="default" w:ascii="Times New Roman" w:hAnsi="Times New Roman" w:eastAsia="楷体_GB2312" w:cs="Times New Roman"/>
          <w:sz w:val="28"/>
          <w:szCs w:val="36"/>
          <w:lang w:val="en-US" w:eastAsia="zh-CN"/>
        </w:rPr>
        <w:t>.1 公司执照</w:t>
      </w:r>
      <w:r>
        <w:rPr>
          <w:rFonts w:hint="default" w:ascii="Times New Roman" w:hAnsi="Times New Roman" w:eastAsia="楷体_GB2312" w:cs="Times New Roman"/>
          <w:sz w:val="28"/>
          <w:szCs w:val="36"/>
        </w:rPr>
        <w:tab/>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11</w:t>
      </w:r>
    </w:p>
    <w:p w14:paraId="5049640F">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_Toc150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5</w:t>
      </w:r>
      <w:r>
        <w:rPr>
          <w:rFonts w:hint="default" w:ascii="Times New Roman" w:hAnsi="Times New Roman" w:eastAsia="楷体_GB2312" w:cs="Times New Roman"/>
          <w:sz w:val="28"/>
          <w:szCs w:val="36"/>
          <w:lang w:val="en-US" w:eastAsia="zh-CN"/>
        </w:rPr>
        <w:t>.2 职业健康安全管理体系认证证书</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2</w:t>
      </w:r>
    </w:p>
    <w:p w14:paraId="39B7E119">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_Toc13596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5</w:t>
      </w:r>
      <w:r>
        <w:rPr>
          <w:rFonts w:hint="default" w:ascii="Times New Roman" w:hAnsi="Times New Roman" w:eastAsia="楷体_GB2312" w:cs="Times New Roman"/>
          <w:sz w:val="28"/>
          <w:szCs w:val="36"/>
          <w:lang w:val="en-US" w:eastAsia="zh-CN"/>
        </w:rPr>
        <w:t>.3 环境管理体系认证证书</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3</w:t>
      </w:r>
    </w:p>
    <w:p w14:paraId="3D71B393">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_Toc27880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5</w:t>
      </w:r>
      <w:r>
        <w:rPr>
          <w:rFonts w:hint="default" w:ascii="Times New Roman" w:hAnsi="Times New Roman" w:eastAsia="楷体_GB2312" w:cs="Times New Roman"/>
          <w:sz w:val="28"/>
          <w:szCs w:val="36"/>
          <w:lang w:val="en-US" w:eastAsia="zh-CN"/>
        </w:rPr>
        <w:t>.4 质量管理体系认证证书</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4</w:t>
      </w:r>
    </w:p>
    <w:p w14:paraId="011323ED">
      <w:pPr>
        <w:pStyle w:val="16"/>
        <w:tabs>
          <w:tab w:val="right" w:leader="dot" w:pos="8306"/>
        </w:tabs>
        <w:rPr>
          <w:rFonts w:hint="default" w:ascii="Times New Roman" w:hAnsi="Times New Roman" w:eastAsia="楷体_GB2312" w:cs="Times New Roman"/>
          <w:sz w:val="28"/>
          <w:szCs w:val="36"/>
          <w:lang w:val="en-US"/>
        </w:rPr>
      </w:pPr>
      <w:r>
        <w:rPr>
          <w:rFonts w:hint="eastAsia" w:ascii="Times New Roman" w:hAnsi="Times New Roman" w:eastAsia="楷体_GB2312" w:cs="Times New Roman"/>
          <w:sz w:val="28"/>
          <w:szCs w:val="40"/>
          <w:lang w:val="en-US" w:eastAsia="zh-CN"/>
        </w:rPr>
        <w:t>六</w:t>
      </w: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_Toc10336 </w:instrText>
      </w:r>
      <w:r>
        <w:rPr>
          <w:rFonts w:hint="default" w:ascii="Times New Roman" w:hAnsi="Times New Roman" w:eastAsia="楷体_GB2312" w:cs="Times New Roman"/>
          <w:sz w:val="28"/>
          <w:szCs w:val="40"/>
          <w:lang w:val="en-US" w:eastAsia="zh-CN"/>
        </w:rPr>
        <w:fldChar w:fldCharType="separate"/>
      </w:r>
      <w:r>
        <w:rPr>
          <w:rFonts w:hint="default"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法定代表人证明</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5</w:t>
      </w:r>
    </w:p>
    <w:p w14:paraId="52CF1C10">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_Toc25748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6</w:t>
      </w:r>
      <w:r>
        <w:rPr>
          <w:rFonts w:hint="default" w:ascii="Times New Roman" w:hAnsi="Times New Roman" w:eastAsia="楷体_GB2312" w:cs="Times New Roman"/>
          <w:sz w:val="28"/>
          <w:szCs w:val="36"/>
          <w:lang w:val="en-US" w:eastAsia="zh-CN"/>
        </w:rPr>
        <w:t xml:space="preserve">.1 </w:t>
      </w:r>
      <w:r>
        <w:rPr>
          <w:rFonts w:hint="default" w:ascii="Times New Roman" w:hAnsi="Times New Roman" w:eastAsia="楷体_GB2312" w:cs="Times New Roman"/>
          <w:sz w:val="28"/>
          <w:szCs w:val="36"/>
        </w:rPr>
        <w:t>法定代表人证明</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5</w:t>
      </w:r>
    </w:p>
    <w:p w14:paraId="6E3B2B50">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_Toc12348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七</w:t>
      </w:r>
      <w:r>
        <w:rPr>
          <w:rFonts w:hint="default" w:ascii="Times New Roman" w:hAnsi="Times New Roman" w:eastAsia="楷体_GB2312" w:cs="Times New Roman"/>
          <w:sz w:val="28"/>
          <w:szCs w:val="36"/>
          <w:lang w:val="en-US" w:eastAsia="zh-CN"/>
        </w:rPr>
        <w:t>、信用中国网站查询记录</w:t>
      </w:r>
      <w:r>
        <w:rPr>
          <w:rFonts w:hint="default" w:ascii="Times New Roman" w:hAnsi="Times New Roman" w:eastAsia="楷体_GB2312" w:cs="Times New Roman"/>
          <w:sz w:val="28"/>
          <w:szCs w:val="36"/>
        </w:rPr>
        <w:tab/>
      </w:r>
      <w:r>
        <w:rPr>
          <w:rFonts w:hint="default" w:ascii="Times New Roman" w:hAnsi="Times New Roman" w:eastAsia="楷体_GB2312" w:cs="Times New Roman"/>
          <w:sz w:val="28"/>
          <w:szCs w:val="36"/>
        </w:rPr>
        <w:fldChar w:fldCharType="begin"/>
      </w:r>
      <w:r>
        <w:rPr>
          <w:rFonts w:hint="default" w:ascii="Times New Roman" w:hAnsi="Times New Roman" w:eastAsia="楷体_GB2312" w:cs="Times New Roman"/>
          <w:sz w:val="28"/>
          <w:szCs w:val="36"/>
        </w:rPr>
        <w:instrText xml:space="preserve"> PAGEREF _Toc12348 \h </w:instrText>
      </w:r>
      <w:r>
        <w:rPr>
          <w:rFonts w:hint="default" w:ascii="Times New Roman" w:hAnsi="Times New Roman" w:eastAsia="楷体_GB2312" w:cs="Times New Roman"/>
          <w:sz w:val="28"/>
          <w:szCs w:val="36"/>
        </w:rPr>
        <w:fldChar w:fldCharType="separate"/>
      </w:r>
      <w:r>
        <w:rPr>
          <w:rFonts w:hint="default" w:ascii="Times New Roman" w:hAnsi="Times New Roman" w:eastAsia="楷体_GB2312" w:cs="Times New Roman"/>
          <w:sz w:val="28"/>
          <w:szCs w:val="36"/>
        </w:rPr>
        <w:t>16</w:t>
      </w:r>
      <w:r>
        <w:rPr>
          <w:rFonts w:hint="default" w:ascii="Times New Roman" w:hAnsi="Times New Roman" w:eastAsia="楷体_GB2312" w:cs="Times New Roman"/>
          <w:sz w:val="28"/>
          <w:szCs w:val="36"/>
        </w:rPr>
        <w:fldChar w:fldCharType="end"/>
      </w:r>
      <w:r>
        <w:rPr>
          <w:rFonts w:hint="default" w:ascii="Times New Roman" w:hAnsi="Times New Roman" w:eastAsia="楷体_GB2312" w:cs="Times New Roman"/>
          <w:sz w:val="28"/>
          <w:szCs w:val="40"/>
          <w:lang w:val="en-US" w:eastAsia="zh-CN"/>
        </w:rPr>
        <w:fldChar w:fldCharType="end"/>
      </w:r>
    </w:p>
    <w:p w14:paraId="4819352D">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_Toc6120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7</w:t>
      </w:r>
      <w:r>
        <w:rPr>
          <w:rFonts w:hint="default" w:ascii="Times New Roman" w:hAnsi="Times New Roman" w:eastAsia="楷体_GB2312" w:cs="Times New Roman"/>
          <w:sz w:val="28"/>
          <w:szCs w:val="36"/>
          <w:lang w:val="en-US" w:eastAsia="zh-CN"/>
        </w:rPr>
        <w:t>.1 “政府采购严重失信行为记录录</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6</w:t>
      </w:r>
    </w:p>
    <w:p w14:paraId="1C1A7800">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_Toc5666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7</w:t>
      </w:r>
      <w:r>
        <w:rPr>
          <w:rFonts w:hint="default" w:ascii="Times New Roman" w:hAnsi="Times New Roman" w:eastAsia="楷体_GB2312" w:cs="Times New Roman"/>
          <w:sz w:val="28"/>
          <w:szCs w:val="36"/>
          <w:lang w:val="en-US" w:eastAsia="zh-CN"/>
        </w:rPr>
        <w:t>.2 “税收违法黑名单”</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7</w:t>
      </w:r>
    </w:p>
    <w:p w14:paraId="5078EC62">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_Toc873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7</w:t>
      </w:r>
      <w:r>
        <w:rPr>
          <w:rFonts w:hint="default" w:ascii="Times New Roman" w:hAnsi="Times New Roman" w:eastAsia="楷体_GB2312" w:cs="Times New Roman"/>
          <w:sz w:val="28"/>
          <w:szCs w:val="36"/>
          <w:lang w:val="en-US" w:eastAsia="zh-CN"/>
        </w:rPr>
        <w:t>.3  中国执行信息公开网</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8</w:t>
      </w:r>
    </w:p>
    <w:p w14:paraId="14C45A84">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_Toc11427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八</w:t>
      </w:r>
      <w:r>
        <w:rPr>
          <w:rFonts w:hint="default" w:ascii="Times New Roman" w:hAnsi="Times New Roman" w:eastAsia="楷体_GB2312" w:cs="Times New Roman"/>
          <w:sz w:val="28"/>
          <w:szCs w:val="36"/>
          <w:lang w:val="en-US" w:eastAsia="zh-CN"/>
        </w:rPr>
        <w:t>、项目相关业绩</w:t>
      </w:r>
      <w:r>
        <w:rPr>
          <w:rFonts w:hint="default" w:ascii="Times New Roman" w:hAnsi="Times New Roman" w:eastAsia="楷体_GB2312" w:cs="Times New Roman"/>
          <w:sz w:val="28"/>
          <w:szCs w:val="36"/>
        </w:rPr>
        <w:tab/>
      </w:r>
      <w:bookmarkStart w:id="38" w:name="_GoBack"/>
      <w:bookmarkEnd w:id="38"/>
      <w:r>
        <w:rPr>
          <w:rFonts w:hint="default" w:ascii="Times New Roman" w:hAnsi="Times New Roman" w:eastAsia="楷体_GB2312" w:cs="Times New Roman"/>
          <w:sz w:val="28"/>
          <w:szCs w:val="36"/>
        </w:rPr>
        <w:fldChar w:fldCharType="begin"/>
      </w:r>
      <w:r>
        <w:rPr>
          <w:rFonts w:hint="default" w:ascii="Times New Roman" w:hAnsi="Times New Roman" w:eastAsia="楷体_GB2312" w:cs="Times New Roman"/>
          <w:sz w:val="28"/>
          <w:szCs w:val="36"/>
        </w:rPr>
        <w:instrText xml:space="preserve"> PAGEREF _Toc11427 \h </w:instrText>
      </w:r>
      <w:r>
        <w:rPr>
          <w:rFonts w:hint="default" w:ascii="Times New Roman" w:hAnsi="Times New Roman" w:eastAsia="楷体_GB2312" w:cs="Times New Roman"/>
          <w:sz w:val="28"/>
          <w:szCs w:val="36"/>
        </w:rPr>
        <w:fldChar w:fldCharType="separate"/>
      </w:r>
      <w:r>
        <w:rPr>
          <w:rFonts w:hint="default" w:ascii="Times New Roman" w:hAnsi="Times New Roman" w:eastAsia="楷体_GB2312" w:cs="Times New Roman"/>
          <w:sz w:val="28"/>
          <w:szCs w:val="36"/>
        </w:rPr>
        <w:t>19</w:t>
      </w:r>
      <w:r>
        <w:rPr>
          <w:rFonts w:hint="default" w:ascii="Times New Roman" w:hAnsi="Times New Roman" w:eastAsia="楷体_GB2312" w:cs="Times New Roman"/>
          <w:sz w:val="28"/>
          <w:szCs w:val="36"/>
        </w:rPr>
        <w:fldChar w:fldCharType="end"/>
      </w:r>
      <w:r>
        <w:rPr>
          <w:rFonts w:hint="default" w:ascii="Times New Roman" w:hAnsi="Times New Roman" w:eastAsia="楷体_GB2312" w:cs="Times New Roman"/>
          <w:sz w:val="28"/>
          <w:szCs w:val="40"/>
          <w:lang w:val="en-US" w:eastAsia="zh-CN"/>
        </w:rPr>
        <w:fldChar w:fldCharType="end"/>
      </w:r>
    </w:p>
    <w:p w14:paraId="1D256EC6">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_Toc8949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40"/>
          <w:lang w:val="en-US" w:eastAsia="zh-CN"/>
        </w:rPr>
        <w:t>8</w:t>
      </w:r>
      <w:r>
        <w:rPr>
          <w:rFonts w:hint="default" w:ascii="Times New Roman" w:hAnsi="Times New Roman" w:eastAsia="楷体_GB2312" w:cs="Times New Roman"/>
          <w:sz w:val="28"/>
          <w:szCs w:val="40"/>
          <w:lang w:val="en-US" w:eastAsia="zh-CN"/>
        </w:rPr>
        <w:t>.1</w:t>
      </w:r>
      <w:r>
        <w:rPr>
          <w:rFonts w:hint="eastAsia"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医院</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0</w:t>
      </w:r>
    </w:p>
    <w:p w14:paraId="46EAE8F8">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_Toc23147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8</w:t>
      </w:r>
      <w:r>
        <w:rPr>
          <w:rFonts w:hint="default" w:ascii="Times New Roman" w:hAnsi="Times New Roman" w:eastAsia="楷体_GB2312" w:cs="Times New Roman"/>
          <w:sz w:val="28"/>
          <w:szCs w:val="36"/>
          <w:lang w:val="en-US" w:eastAsia="zh-CN"/>
        </w:rPr>
        <w:t>.2</w:t>
      </w:r>
      <w:r>
        <w:rPr>
          <w:rFonts w:hint="eastAsia"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市政服务所</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21</w:t>
      </w:r>
      <w:r>
        <w:rPr>
          <w:rFonts w:hint="default" w:ascii="Times New Roman" w:hAnsi="Times New Roman" w:eastAsia="楷体_GB2312" w:cs="Times New Roman"/>
          <w:sz w:val="28"/>
          <w:szCs w:val="40"/>
          <w:lang w:val="en-US" w:eastAsia="zh-CN"/>
        </w:rPr>
        <w:fldChar w:fldCharType="end"/>
      </w:r>
    </w:p>
    <w:p w14:paraId="110AE170">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_Toc21365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8</w:t>
      </w:r>
      <w:r>
        <w:rPr>
          <w:rFonts w:hint="default" w:ascii="Times New Roman" w:hAnsi="Times New Roman" w:eastAsia="楷体_GB2312" w:cs="Times New Roman"/>
          <w:sz w:val="28"/>
          <w:szCs w:val="36"/>
          <w:lang w:val="en-US" w:eastAsia="zh-CN"/>
        </w:rPr>
        <w:t>.3</w:t>
      </w:r>
      <w:r>
        <w:rPr>
          <w:rFonts w:hint="eastAsia"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lang w:val="en-US" w:eastAsia="zh-CN"/>
        </w:rPr>
        <w:t>分院</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2</w:t>
      </w:r>
    </w:p>
    <w:p w14:paraId="636BD4BD">
      <w:pPr>
        <w:pStyle w:val="17"/>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_Toc32259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8</w:t>
      </w:r>
      <w:r>
        <w:rPr>
          <w:rFonts w:hint="default" w:ascii="Times New Roman" w:hAnsi="Times New Roman" w:eastAsia="楷体_GB2312" w:cs="Times New Roman"/>
          <w:sz w:val="28"/>
          <w:szCs w:val="36"/>
          <w:lang w:val="en-US" w:eastAsia="zh-CN"/>
        </w:rPr>
        <w:t>.4</w:t>
      </w:r>
      <w:r>
        <w:rPr>
          <w:rFonts w:hint="eastAsia"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卫生院</w:t>
      </w:r>
      <w:r>
        <w:rPr>
          <w:rFonts w:hint="default" w:ascii="Times New Roman" w:hAnsi="Times New Roman" w:eastAsia="楷体_GB2312" w:cs="Times New Roman"/>
          <w:sz w:val="28"/>
          <w:szCs w:val="36"/>
        </w:rPr>
        <w:tab/>
      </w:r>
      <w:r>
        <w:rPr>
          <w:rFonts w:hint="default" w:ascii="Times New Roman" w:hAnsi="Times New Roman" w:eastAsia="楷体_GB2312" w:cs="Times New Roman"/>
          <w:sz w:val="28"/>
          <w:szCs w:val="36"/>
        </w:rPr>
        <w:fldChar w:fldCharType="begin"/>
      </w:r>
      <w:r>
        <w:rPr>
          <w:rFonts w:hint="default" w:ascii="Times New Roman" w:hAnsi="Times New Roman" w:eastAsia="楷体_GB2312" w:cs="Times New Roman"/>
          <w:sz w:val="28"/>
          <w:szCs w:val="36"/>
        </w:rPr>
        <w:instrText xml:space="preserve"> PAGEREF _Toc32259 \h </w:instrText>
      </w:r>
      <w:r>
        <w:rPr>
          <w:rFonts w:hint="default" w:ascii="Times New Roman" w:hAnsi="Times New Roman" w:eastAsia="楷体_GB2312" w:cs="Times New Roman"/>
          <w:sz w:val="28"/>
          <w:szCs w:val="36"/>
        </w:rPr>
        <w:fldChar w:fldCharType="separate"/>
      </w:r>
      <w:r>
        <w:rPr>
          <w:rFonts w:hint="default" w:ascii="Times New Roman" w:hAnsi="Times New Roman" w:eastAsia="楷体_GB2312" w:cs="Times New Roman"/>
          <w:sz w:val="28"/>
          <w:szCs w:val="36"/>
        </w:rPr>
        <w:t>23</w:t>
      </w:r>
      <w:r>
        <w:rPr>
          <w:rFonts w:hint="default" w:ascii="Times New Roman" w:hAnsi="Times New Roman" w:eastAsia="楷体_GB2312" w:cs="Times New Roman"/>
          <w:sz w:val="28"/>
          <w:szCs w:val="36"/>
        </w:rPr>
        <w:fldChar w:fldCharType="end"/>
      </w:r>
      <w:r>
        <w:rPr>
          <w:rFonts w:hint="default" w:ascii="Times New Roman" w:hAnsi="Times New Roman" w:eastAsia="楷体_GB2312" w:cs="Times New Roman"/>
          <w:sz w:val="28"/>
          <w:szCs w:val="40"/>
          <w:lang w:val="en-US" w:eastAsia="zh-CN"/>
        </w:rPr>
        <w:fldChar w:fldCharType="end"/>
      </w:r>
    </w:p>
    <w:p w14:paraId="136D6382">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_Toc8585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8</w:t>
      </w:r>
      <w:r>
        <w:rPr>
          <w:rFonts w:hint="default" w:ascii="Times New Roman" w:hAnsi="Times New Roman" w:eastAsia="楷体_GB2312" w:cs="Times New Roman"/>
          <w:sz w:val="28"/>
          <w:szCs w:val="36"/>
          <w:lang w:val="en-US" w:eastAsia="zh-CN"/>
        </w:rPr>
        <w:t>.5</w:t>
      </w:r>
      <w:r>
        <w:rPr>
          <w:rFonts w:hint="eastAsia" w:ascii="Times New Roman" w:hAnsi="Times New Roman" w:eastAsia="楷体_GB2312" w:cs="Times New Roman"/>
          <w:sz w:val="28"/>
          <w:szCs w:val="36"/>
          <w:lang w:val="en-US" w:eastAsia="zh-CN"/>
        </w:rPr>
        <w:t>***</w:t>
      </w:r>
      <w:r>
        <w:rPr>
          <w:rFonts w:hint="default" w:ascii="Times New Roman" w:hAnsi="Times New Roman" w:eastAsia="楷体_GB2312" w:cs="Times New Roman"/>
          <w:sz w:val="28"/>
          <w:szCs w:val="36"/>
        </w:rPr>
        <w:t>医院</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4</w:t>
      </w:r>
    </w:p>
    <w:p w14:paraId="0C57BB53">
      <w:pPr>
        <w:pStyle w:val="16"/>
        <w:tabs>
          <w:tab w:val="right" w:leader="dot" w:pos="8306"/>
        </w:tabs>
        <w:rPr>
          <w:rFonts w:hint="default" w:ascii="Times New Roman" w:hAnsi="Times New Roman" w:eastAsia="楷体_GB2312" w:cs="Times New Roman"/>
          <w:sz w:val="28"/>
          <w:szCs w:val="36"/>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_Toc24796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九</w:t>
      </w:r>
      <w:r>
        <w:rPr>
          <w:rFonts w:hint="default" w:ascii="Times New Roman" w:hAnsi="Times New Roman" w:eastAsia="楷体_GB2312" w:cs="Times New Roman"/>
          <w:sz w:val="28"/>
          <w:szCs w:val="36"/>
          <w:lang w:val="en-US" w:eastAsia="zh-CN"/>
        </w:rPr>
        <w:t>、服务总体方案及售后处理</w:t>
      </w:r>
      <w:r>
        <w:rPr>
          <w:rFonts w:hint="default" w:ascii="Times New Roman" w:hAnsi="Times New Roman" w:eastAsia="楷体_GB2312" w:cs="Times New Roman"/>
          <w:sz w:val="28"/>
          <w:szCs w:val="36"/>
        </w:rPr>
        <w:tab/>
      </w:r>
      <w:r>
        <w:rPr>
          <w:rFonts w:hint="default" w:ascii="Times New Roman" w:hAnsi="Times New Roman" w:eastAsia="楷体_GB2312" w:cs="Times New Roman"/>
          <w:sz w:val="28"/>
          <w:szCs w:val="36"/>
        </w:rPr>
        <w:fldChar w:fldCharType="begin"/>
      </w:r>
      <w:r>
        <w:rPr>
          <w:rFonts w:hint="default" w:ascii="Times New Roman" w:hAnsi="Times New Roman" w:eastAsia="楷体_GB2312" w:cs="Times New Roman"/>
          <w:sz w:val="28"/>
          <w:szCs w:val="36"/>
        </w:rPr>
        <w:instrText xml:space="preserve"> PAGEREF _Toc24796 \h </w:instrText>
      </w:r>
      <w:r>
        <w:rPr>
          <w:rFonts w:hint="default" w:ascii="Times New Roman" w:hAnsi="Times New Roman" w:eastAsia="楷体_GB2312" w:cs="Times New Roman"/>
          <w:sz w:val="28"/>
          <w:szCs w:val="36"/>
        </w:rPr>
        <w:fldChar w:fldCharType="separate"/>
      </w:r>
      <w:r>
        <w:rPr>
          <w:rFonts w:hint="default" w:ascii="Times New Roman" w:hAnsi="Times New Roman" w:eastAsia="楷体_GB2312" w:cs="Times New Roman"/>
          <w:sz w:val="28"/>
          <w:szCs w:val="36"/>
        </w:rPr>
        <w:t>25</w:t>
      </w:r>
      <w:r>
        <w:rPr>
          <w:rFonts w:hint="default" w:ascii="Times New Roman" w:hAnsi="Times New Roman" w:eastAsia="楷体_GB2312" w:cs="Times New Roman"/>
          <w:sz w:val="28"/>
          <w:szCs w:val="36"/>
        </w:rPr>
        <w:fldChar w:fldCharType="end"/>
      </w:r>
      <w:r>
        <w:rPr>
          <w:rFonts w:hint="default" w:ascii="Times New Roman" w:hAnsi="Times New Roman" w:eastAsia="楷体_GB2312" w:cs="Times New Roman"/>
          <w:sz w:val="28"/>
          <w:szCs w:val="40"/>
          <w:lang w:val="en-US" w:eastAsia="zh-CN"/>
        </w:rPr>
        <w:fldChar w:fldCharType="end"/>
      </w:r>
    </w:p>
    <w:p w14:paraId="5E2A8963">
      <w:pPr>
        <w:pStyle w:val="16"/>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_Toc10976 </w:instrText>
      </w:r>
      <w:r>
        <w:rPr>
          <w:rFonts w:hint="default" w:ascii="Times New Roman" w:hAnsi="Times New Roman" w:eastAsia="楷体_GB2312" w:cs="Times New Roman"/>
          <w:sz w:val="28"/>
          <w:szCs w:val="40"/>
          <w:lang w:val="en-US" w:eastAsia="zh-CN"/>
        </w:rPr>
        <w:fldChar w:fldCharType="separate"/>
      </w:r>
      <w:r>
        <w:rPr>
          <w:rFonts w:hint="eastAsia" w:ascii="Times New Roman" w:hAnsi="Times New Roman" w:eastAsia="楷体_GB2312" w:cs="Times New Roman"/>
          <w:sz w:val="28"/>
          <w:szCs w:val="36"/>
          <w:lang w:val="en-US" w:eastAsia="zh-CN"/>
        </w:rPr>
        <w:t>十</w:t>
      </w:r>
      <w:r>
        <w:rPr>
          <w:rFonts w:hint="default" w:ascii="Times New Roman" w:hAnsi="Times New Roman" w:eastAsia="楷体_GB2312" w:cs="Times New Roman"/>
          <w:sz w:val="28"/>
          <w:szCs w:val="36"/>
          <w:lang w:val="en-US" w:eastAsia="zh-CN"/>
        </w:rPr>
        <w:t>、公司简介</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6</w:t>
      </w:r>
    </w:p>
    <w:p w14:paraId="19924E68">
      <w:pPr>
        <w:pStyle w:val="16"/>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_Toc25543 </w:instrText>
      </w:r>
      <w:r>
        <w:rPr>
          <w:rFonts w:hint="default" w:ascii="Times New Roman" w:hAnsi="Times New Roman" w:eastAsia="楷体_GB2312" w:cs="Times New Roman"/>
          <w:sz w:val="28"/>
          <w:szCs w:val="40"/>
          <w:lang w:val="en-US" w:eastAsia="zh-CN"/>
        </w:rPr>
        <w:fldChar w:fldCharType="separate"/>
      </w:r>
      <w:r>
        <w:rPr>
          <w:rFonts w:hint="default" w:ascii="Times New Roman" w:hAnsi="Times New Roman" w:eastAsia="楷体_GB2312" w:cs="Times New Roman"/>
          <w:sz w:val="28"/>
          <w:szCs w:val="36"/>
          <w:lang w:val="en-US" w:eastAsia="zh-CN"/>
        </w:rPr>
        <w:t>十</w:t>
      </w:r>
      <w:r>
        <w:rPr>
          <w:rFonts w:hint="eastAsia" w:ascii="Times New Roman" w:hAnsi="Times New Roman" w:eastAsia="楷体_GB2312" w:cs="Times New Roman"/>
          <w:sz w:val="28"/>
          <w:szCs w:val="36"/>
          <w:lang w:val="en-US" w:eastAsia="zh-CN"/>
        </w:rPr>
        <w:t>一</w:t>
      </w:r>
      <w:r>
        <w:rPr>
          <w:rFonts w:hint="default" w:ascii="Times New Roman" w:hAnsi="Times New Roman" w:eastAsia="楷体_GB2312" w:cs="Times New Roman"/>
          <w:sz w:val="28"/>
          <w:szCs w:val="36"/>
          <w:lang w:val="en-US" w:eastAsia="zh-CN"/>
        </w:rPr>
        <w:t>、公司车间实景图</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7</w:t>
      </w:r>
    </w:p>
    <w:p w14:paraId="447D8F6A">
      <w:pPr>
        <w:pStyle w:val="17"/>
        <w:tabs>
          <w:tab w:val="right" w:leader="dot" w:pos="8306"/>
        </w:tabs>
        <w:rPr>
          <w:rFonts w:hint="default" w:ascii="Times New Roman" w:hAnsi="Times New Roman" w:eastAsia="楷体_GB2312" w:cs="Times New Roman"/>
          <w:sz w:val="28"/>
          <w:szCs w:val="36"/>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_Toc10090 </w:instrText>
      </w:r>
      <w:r>
        <w:rPr>
          <w:rFonts w:hint="default" w:ascii="Times New Roman" w:hAnsi="Times New Roman" w:eastAsia="楷体_GB2312" w:cs="Times New Roman"/>
          <w:sz w:val="28"/>
          <w:szCs w:val="40"/>
          <w:lang w:val="en-US" w:eastAsia="zh-CN"/>
        </w:rPr>
        <w:fldChar w:fldCharType="separate"/>
      </w:r>
      <w:r>
        <w:rPr>
          <w:rFonts w:hint="default" w:ascii="Times New Roman" w:hAnsi="Times New Roman" w:eastAsia="楷体_GB2312" w:cs="Times New Roman"/>
          <w:sz w:val="28"/>
          <w:szCs w:val="36"/>
          <w:lang w:val="en-US" w:eastAsia="zh-CN"/>
        </w:rPr>
        <w:t>1</w:t>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36"/>
        </w:rPr>
        <w:t>车间实景图</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7</w:t>
      </w:r>
    </w:p>
    <w:p w14:paraId="5D677306">
      <w:pPr>
        <w:pStyle w:val="17"/>
        <w:tabs>
          <w:tab w:val="right" w:leader="dot" w:pos="8306"/>
        </w:tabs>
        <w:rPr>
          <w:rFonts w:hint="default" w:ascii="Times New Roman" w:hAnsi="Times New Roman" w:cs="Times New Roman"/>
          <w:lang w:val="en-US"/>
        </w:rPr>
      </w:pPr>
      <w:r>
        <w:rPr>
          <w:rFonts w:hint="default" w:ascii="Times New Roman" w:hAnsi="Times New Roman" w:eastAsia="楷体_GB2312" w:cs="Times New Roman"/>
          <w:sz w:val="28"/>
          <w:szCs w:val="40"/>
          <w:lang w:val="en-US" w:eastAsia="zh-CN"/>
        </w:rPr>
        <w:fldChar w:fldCharType="begin"/>
      </w:r>
      <w:r>
        <w:rPr>
          <w:rFonts w:hint="default" w:ascii="Times New Roman" w:hAnsi="Times New Roman" w:eastAsia="楷体_GB2312" w:cs="Times New Roman"/>
          <w:sz w:val="28"/>
          <w:szCs w:val="40"/>
          <w:lang w:val="en-US" w:eastAsia="zh-CN"/>
        </w:rPr>
        <w:instrText xml:space="preserve"> HYPERLINK \l _Toc14316 </w:instrText>
      </w:r>
      <w:r>
        <w:rPr>
          <w:rFonts w:hint="default" w:ascii="Times New Roman" w:hAnsi="Times New Roman" w:eastAsia="楷体_GB2312" w:cs="Times New Roman"/>
          <w:sz w:val="28"/>
          <w:szCs w:val="40"/>
          <w:lang w:val="en-US" w:eastAsia="zh-CN"/>
        </w:rPr>
        <w:fldChar w:fldCharType="separate"/>
      </w:r>
      <w:r>
        <w:rPr>
          <w:rFonts w:hint="default" w:ascii="Times New Roman" w:hAnsi="Times New Roman" w:eastAsia="楷体_GB2312" w:cs="Times New Roman"/>
          <w:sz w:val="28"/>
          <w:szCs w:val="36"/>
          <w:lang w:val="en-US" w:eastAsia="zh-CN"/>
        </w:rPr>
        <w:t>1</w:t>
      </w:r>
      <w:r>
        <w:rPr>
          <w:rFonts w:hint="eastAsia" w:ascii="Times New Roman" w:hAnsi="Times New Roman" w:eastAsia="楷体_GB2312" w:cs="Times New Roman"/>
          <w:sz w:val="28"/>
          <w:szCs w:val="36"/>
          <w:lang w:val="en-US" w:eastAsia="zh-CN"/>
        </w:rPr>
        <w:t>1</w:t>
      </w:r>
      <w:r>
        <w:rPr>
          <w:rFonts w:hint="default" w:ascii="Times New Roman" w:hAnsi="Times New Roman" w:eastAsia="楷体_GB2312" w:cs="Times New Roman"/>
          <w:sz w:val="28"/>
          <w:szCs w:val="36"/>
          <w:lang w:val="en-US" w:eastAsia="zh-CN"/>
        </w:rPr>
        <w:t>.2生产设备</w:t>
      </w:r>
      <w:r>
        <w:rPr>
          <w:rFonts w:hint="default" w:ascii="Times New Roman" w:hAnsi="Times New Roman" w:eastAsia="楷体_GB2312" w:cs="Times New Roman"/>
          <w:sz w:val="28"/>
          <w:szCs w:val="36"/>
        </w:rPr>
        <w:tab/>
      </w:r>
      <w:r>
        <w:rPr>
          <w:rFonts w:hint="eastAsia" w:ascii="Times New Roman" w:hAnsi="Times New Roman" w:eastAsia="楷体_GB2312" w:cs="Times New Roman"/>
          <w:sz w:val="28"/>
          <w:szCs w:val="36"/>
          <w:lang w:val="en-US" w:eastAsia="zh-CN"/>
        </w:rPr>
        <w:t>2</w:t>
      </w:r>
      <w:r>
        <w:rPr>
          <w:rFonts w:hint="default" w:ascii="Times New Roman" w:hAnsi="Times New Roman" w:eastAsia="楷体_GB2312" w:cs="Times New Roman"/>
          <w:sz w:val="28"/>
          <w:szCs w:val="40"/>
          <w:lang w:val="en-US" w:eastAsia="zh-CN"/>
        </w:rPr>
        <w:fldChar w:fldCharType="end"/>
      </w:r>
      <w:r>
        <w:rPr>
          <w:rFonts w:hint="eastAsia" w:ascii="Times New Roman" w:hAnsi="Times New Roman" w:eastAsia="楷体_GB2312" w:cs="Times New Roman"/>
          <w:sz w:val="28"/>
          <w:szCs w:val="40"/>
          <w:lang w:val="en-US" w:eastAsia="zh-CN"/>
        </w:rPr>
        <w:t>7</w:t>
      </w:r>
    </w:p>
    <w:p w14:paraId="631B8D7A">
      <w:pPr>
        <w:bidi w:val="0"/>
        <w:jc w:val="center"/>
        <w:rPr>
          <w:rFonts w:hint="default" w:ascii="Times New Roman" w:hAnsi="Times New Roman" w:eastAsia="宋体"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8"/>
          <w:szCs w:val="28"/>
          <w:lang w:val="en-US" w:eastAsia="zh-CN"/>
        </w:rPr>
        <w:fldChar w:fldCharType="end"/>
      </w:r>
    </w:p>
    <w:p w14:paraId="2E950132">
      <w:pPr>
        <w:pStyle w:val="2"/>
        <w:numPr>
          <w:ilvl w:val="0"/>
          <w:numId w:val="0"/>
        </w:numPr>
        <w:bidi w:val="0"/>
        <w:ind w:left="288" w:leftChars="0"/>
        <w:jc w:val="center"/>
        <w:rPr>
          <w:rFonts w:hint="eastAsia" w:ascii="Times New Roman" w:hAnsi="Times New Roman" w:eastAsia="楷体" w:cs="Times New Roman"/>
          <w:lang w:val="en-US" w:eastAsia="zh-CN"/>
        </w:rPr>
      </w:pPr>
      <w:bookmarkStart w:id="2" w:name="_Toc5410"/>
      <w:bookmarkStart w:id="3" w:name="_Toc20489"/>
      <w:r>
        <w:rPr>
          <w:rFonts w:hint="eastAsia" w:ascii="Times New Roman" w:hAnsi="Times New Roman" w:eastAsia="楷体" w:cs="Times New Roman"/>
          <w:lang w:val="en-US" w:eastAsia="zh-CN"/>
        </w:rPr>
        <w:t>一、参选须知</w:t>
      </w:r>
    </w:p>
    <w:p w14:paraId="2769247D">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医院定于近期对南方医科大学中西医结合医院</w:t>
      </w:r>
      <w:r>
        <w:rPr>
          <w:rFonts w:hint="eastAsia" w:ascii="Tahoma" w:hAnsi="Tahoma" w:eastAsia="宋体" w:cs="Tahoma"/>
          <w:i w:val="0"/>
          <w:iCs w:val="0"/>
          <w:caps w:val="0"/>
          <w:color w:val="000000"/>
          <w:spacing w:val="0"/>
          <w:sz w:val="19"/>
          <w:szCs w:val="19"/>
          <w:bdr w:val="none" w:color="auto" w:sz="0" w:space="0"/>
          <w:shd w:val="clear" w:fill="FFFFFF"/>
          <w:lang w:val="en-US" w:eastAsia="zh-CN"/>
        </w:rPr>
        <w:t>精神心理门诊家具</w:t>
      </w:r>
      <w:r>
        <w:rPr>
          <w:rFonts w:hint="default" w:ascii="Tahoma" w:hAnsi="Tahoma" w:eastAsia="Tahoma" w:cs="Tahoma"/>
          <w:i w:val="0"/>
          <w:iCs w:val="0"/>
          <w:caps w:val="0"/>
          <w:color w:val="000000"/>
          <w:spacing w:val="0"/>
          <w:sz w:val="19"/>
          <w:szCs w:val="19"/>
          <w:bdr w:val="none" w:color="auto" w:sz="0" w:space="0"/>
          <w:shd w:val="clear" w:fill="FFFFFF"/>
        </w:rPr>
        <w:t>项目进行调研采购，欢迎符合资格条件的供应商报名参加。 </w:t>
      </w:r>
    </w:p>
    <w:tbl>
      <w:tblPr>
        <w:tblW w:w="802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592"/>
        <w:gridCol w:w="2373"/>
        <w:gridCol w:w="3062"/>
      </w:tblGrid>
      <w:tr w14:paraId="2FF74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6" w:hRule="atLeast"/>
        </w:trPr>
        <w:tc>
          <w:tcPr>
            <w:tcW w:w="2592" w:type="dxa"/>
            <w:tcBorders>
              <w:top w:val="single" w:color="000000" w:sz="8" w:space="0"/>
              <w:left w:val="single" w:color="000000" w:sz="8" w:space="0"/>
              <w:bottom w:val="single" w:color="000000" w:sz="8" w:space="0"/>
              <w:right w:val="single" w:color="000000" w:sz="8" w:space="0"/>
            </w:tcBorders>
            <w:shd w:val="clear" w:color="auto" w:fill="FFFFFF"/>
            <w:vAlign w:val="top"/>
          </w:tcPr>
          <w:p w14:paraId="010FF1B9">
            <w:pPr>
              <w:keepNext w:val="0"/>
              <w:keepLines w:val="0"/>
              <w:widowControl/>
              <w:suppressLineNumbers w:val="0"/>
              <w:jc w:val="center"/>
              <w:textAlignment w:val="top"/>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bdr w:val="none" w:color="auto" w:sz="0" w:space="0"/>
                <w:lang w:val="en-US" w:eastAsia="zh-CN" w:bidi="ar"/>
              </w:rPr>
              <w:t>采购家具款式及参数</w:t>
            </w:r>
          </w:p>
        </w:tc>
        <w:tc>
          <w:tcPr>
            <w:tcW w:w="2373" w:type="dxa"/>
            <w:tcBorders>
              <w:top w:val="single" w:color="000000" w:sz="8" w:space="0"/>
              <w:left w:val="nil"/>
              <w:bottom w:val="single" w:color="000000" w:sz="8" w:space="0"/>
              <w:right w:val="single" w:color="000000" w:sz="8" w:space="0"/>
            </w:tcBorders>
            <w:shd w:val="clear" w:color="auto" w:fill="FFFFFF"/>
            <w:vAlign w:val="top"/>
          </w:tcPr>
          <w:p w14:paraId="10B20209">
            <w:pPr>
              <w:keepNext w:val="0"/>
              <w:keepLines w:val="0"/>
              <w:widowControl/>
              <w:suppressLineNumbers w:val="0"/>
              <w:jc w:val="center"/>
              <w:textAlignment w:val="top"/>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bdr w:val="none" w:color="auto" w:sz="0" w:space="0"/>
                <w:lang w:val="en-US" w:eastAsia="zh-CN" w:bidi="ar"/>
              </w:rPr>
              <w:t>数量（批）</w:t>
            </w:r>
          </w:p>
        </w:tc>
        <w:tc>
          <w:tcPr>
            <w:tcW w:w="3062" w:type="dxa"/>
            <w:tcBorders>
              <w:top w:val="single" w:color="000000" w:sz="8" w:space="0"/>
              <w:left w:val="nil"/>
              <w:bottom w:val="single" w:color="000000" w:sz="8" w:space="0"/>
              <w:right w:val="single" w:color="000000" w:sz="8" w:space="0"/>
            </w:tcBorders>
            <w:shd w:val="clear" w:color="auto" w:fill="FFFFFF"/>
            <w:vAlign w:val="top"/>
          </w:tcPr>
          <w:p w14:paraId="42BDB5C2">
            <w:pPr>
              <w:keepNext w:val="0"/>
              <w:keepLines w:val="0"/>
              <w:widowControl/>
              <w:suppressLineNumbers w:val="0"/>
              <w:jc w:val="center"/>
              <w:textAlignment w:val="top"/>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bdr w:val="none" w:color="auto" w:sz="0" w:space="0"/>
                <w:lang w:val="en-US" w:eastAsia="zh-CN" w:bidi="ar"/>
              </w:rPr>
              <w:t>预算（元）</w:t>
            </w:r>
          </w:p>
        </w:tc>
      </w:tr>
      <w:tr w14:paraId="3A80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6" w:hRule="atLeast"/>
        </w:trPr>
        <w:tc>
          <w:tcPr>
            <w:tcW w:w="2592" w:type="dxa"/>
            <w:tcBorders>
              <w:top w:val="nil"/>
              <w:left w:val="single" w:color="000000" w:sz="8" w:space="0"/>
              <w:bottom w:val="single" w:color="000000" w:sz="8" w:space="0"/>
              <w:right w:val="single" w:color="000000" w:sz="8" w:space="0"/>
            </w:tcBorders>
            <w:shd w:val="clear" w:color="auto" w:fill="FFFFFF"/>
            <w:vAlign w:val="center"/>
          </w:tcPr>
          <w:p w14:paraId="51D3CFA7">
            <w:pPr>
              <w:keepNext w:val="0"/>
              <w:keepLines w:val="0"/>
              <w:widowControl/>
              <w:suppressLineNumbers w:val="0"/>
              <w:jc w:val="center"/>
              <w:textAlignment w:val="center"/>
              <w:rPr>
                <w:rFonts w:ascii="Tahoma" w:hAnsi="Tahoma" w:eastAsia="Tahoma" w:cs="Tahoma"/>
                <w:i w:val="0"/>
                <w:iCs w:val="0"/>
                <w:color w:val="000000"/>
                <w:sz w:val="19"/>
                <w:szCs w:val="19"/>
                <w:u w:val="none"/>
              </w:rPr>
            </w:pPr>
            <w:r>
              <w:rPr>
                <w:rFonts w:hint="default" w:ascii="Tahoma" w:hAnsi="Tahoma" w:eastAsia="Tahoma" w:cs="Tahoma"/>
                <w:i w:val="0"/>
                <w:iCs w:val="0"/>
                <w:color w:val="000000"/>
                <w:kern w:val="0"/>
                <w:sz w:val="19"/>
                <w:szCs w:val="19"/>
                <w:u w:val="none"/>
                <w:bdr w:val="none" w:color="auto" w:sz="0" w:space="0"/>
                <w:lang w:val="en-US" w:eastAsia="zh-CN" w:bidi="ar"/>
              </w:rPr>
              <w:t>详见附件</w:t>
            </w:r>
            <w:r>
              <w:rPr>
                <w:rFonts w:hint="eastAsia" w:ascii="Tahoma" w:hAnsi="Tahoma" w:eastAsia="Tahoma" w:cs="Tahoma"/>
                <w:i w:val="0"/>
                <w:iCs w:val="0"/>
                <w:color w:val="000000"/>
                <w:kern w:val="0"/>
                <w:sz w:val="19"/>
                <w:szCs w:val="19"/>
                <w:u w:val="none"/>
                <w:bdr w:val="none" w:color="auto" w:sz="0" w:space="0"/>
                <w:lang w:val="en-US" w:eastAsia="zh-CN" w:bidi="ar"/>
              </w:rPr>
              <w:t>调研</w:t>
            </w:r>
            <w:r>
              <w:rPr>
                <w:rFonts w:hint="default" w:ascii="Tahoma" w:hAnsi="Tahoma" w:eastAsia="Tahoma" w:cs="Tahoma"/>
                <w:i w:val="0"/>
                <w:iCs w:val="0"/>
                <w:color w:val="000000"/>
                <w:kern w:val="0"/>
                <w:sz w:val="19"/>
                <w:szCs w:val="19"/>
                <w:u w:val="none"/>
                <w:bdr w:val="none" w:color="auto" w:sz="0" w:space="0"/>
                <w:lang w:val="en-US" w:eastAsia="zh-CN" w:bidi="ar"/>
              </w:rPr>
              <w:t>文件</w:t>
            </w:r>
          </w:p>
        </w:tc>
        <w:tc>
          <w:tcPr>
            <w:tcW w:w="2373" w:type="dxa"/>
            <w:tcBorders>
              <w:top w:val="nil"/>
              <w:left w:val="nil"/>
              <w:bottom w:val="single" w:color="000000" w:sz="8" w:space="0"/>
              <w:right w:val="single" w:color="000000" w:sz="8" w:space="0"/>
            </w:tcBorders>
            <w:shd w:val="clear" w:color="auto" w:fill="FFFFFF"/>
            <w:vAlign w:val="center"/>
          </w:tcPr>
          <w:p w14:paraId="518124E0">
            <w:pPr>
              <w:keepNext w:val="0"/>
              <w:keepLines w:val="0"/>
              <w:widowControl/>
              <w:suppressLineNumbers w:val="0"/>
              <w:jc w:val="center"/>
              <w:textAlignment w:val="center"/>
              <w:rPr>
                <w:rFonts w:hint="default" w:ascii="Tahoma" w:hAnsi="Tahoma" w:eastAsia="Tahoma" w:cs="Tahoma"/>
                <w:i w:val="0"/>
                <w:iCs w:val="0"/>
                <w:color w:val="000000"/>
                <w:sz w:val="19"/>
                <w:szCs w:val="19"/>
                <w:u w:val="none"/>
              </w:rPr>
            </w:pPr>
            <w:r>
              <w:rPr>
                <w:rFonts w:hint="default" w:ascii="Tahoma" w:hAnsi="Tahoma" w:eastAsia="Tahoma" w:cs="Tahoma"/>
                <w:i w:val="0"/>
                <w:iCs w:val="0"/>
                <w:color w:val="000000"/>
                <w:kern w:val="0"/>
                <w:sz w:val="19"/>
                <w:szCs w:val="19"/>
                <w:u w:val="none"/>
                <w:bdr w:val="none" w:color="auto" w:sz="0" w:space="0"/>
                <w:lang w:val="en-US" w:eastAsia="zh-CN" w:bidi="ar"/>
              </w:rPr>
              <w:t>1</w:t>
            </w:r>
          </w:p>
        </w:tc>
        <w:tc>
          <w:tcPr>
            <w:tcW w:w="3062" w:type="dxa"/>
            <w:tcBorders>
              <w:top w:val="nil"/>
              <w:left w:val="nil"/>
              <w:bottom w:val="single" w:color="000000" w:sz="8" w:space="0"/>
              <w:right w:val="single" w:color="000000" w:sz="8" w:space="0"/>
            </w:tcBorders>
            <w:shd w:val="clear" w:color="auto" w:fill="FFFFFF"/>
            <w:vAlign w:val="center"/>
          </w:tcPr>
          <w:p w14:paraId="5BE560C9">
            <w:pPr>
              <w:keepNext w:val="0"/>
              <w:keepLines w:val="0"/>
              <w:widowControl/>
              <w:suppressLineNumbers w:val="0"/>
              <w:jc w:val="center"/>
              <w:textAlignment w:val="center"/>
              <w:rPr>
                <w:rFonts w:hint="default" w:ascii="Tahoma" w:hAnsi="Tahoma" w:eastAsia="Tahoma" w:cs="Tahoma"/>
                <w:i w:val="0"/>
                <w:iCs w:val="0"/>
                <w:color w:val="000000"/>
                <w:sz w:val="19"/>
                <w:szCs w:val="19"/>
                <w:u w:val="none"/>
              </w:rPr>
            </w:pPr>
            <w:r>
              <w:rPr>
                <w:rFonts w:hint="default" w:ascii="Tahoma" w:hAnsi="Tahoma" w:eastAsia="Tahoma" w:cs="Tahoma"/>
                <w:i w:val="0"/>
                <w:iCs w:val="0"/>
                <w:color w:val="000000"/>
                <w:kern w:val="0"/>
                <w:sz w:val="19"/>
                <w:szCs w:val="19"/>
                <w:u w:val="none"/>
                <w:bdr w:val="none" w:color="auto" w:sz="0" w:space="0"/>
                <w:lang w:val="en-US" w:eastAsia="zh-CN" w:bidi="ar"/>
              </w:rPr>
              <w:t>8</w:t>
            </w:r>
            <w:r>
              <w:rPr>
                <w:rFonts w:hint="eastAsia" w:ascii="Tahoma" w:hAnsi="Tahoma" w:eastAsia="Tahoma" w:cs="Tahoma"/>
                <w:i w:val="0"/>
                <w:iCs w:val="0"/>
                <w:color w:val="000000"/>
                <w:kern w:val="0"/>
                <w:sz w:val="19"/>
                <w:szCs w:val="19"/>
                <w:u w:val="none"/>
                <w:bdr w:val="none" w:color="auto" w:sz="0" w:space="0"/>
                <w:lang w:val="en-US" w:eastAsia="zh-CN" w:bidi="ar"/>
              </w:rPr>
              <w:t>,</w:t>
            </w:r>
            <w:r>
              <w:rPr>
                <w:rFonts w:hint="default" w:ascii="Tahoma" w:hAnsi="Tahoma" w:eastAsia="Tahoma" w:cs="Tahoma"/>
                <w:i w:val="0"/>
                <w:iCs w:val="0"/>
                <w:color w:val="000000"/>
                <w:kern w:val="0"/>
                <w:sz w:val="19"/>
                <w:szCs w:val="19"/>
                <w:u w:val="none"/>
                <w:bdr w:val="none" w:color="auto" w:sz="0" w:space="0"/>
                <w:lang w:val="en-US" w:eastAsia="zh-CN" w:bidi="ar"/>
              </w:rPr>
              <w:t>848</w:t>
            </w:r>
          </w:p>
        </w:tc>
      </w:tr>
    </w:tbl>
    <w:p w14:paraId="4EF8244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p>
    <w:p w14:paraId="22EC4B81">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一、报名时间</w:t>
      </w:r>
    </w:p>
    <w:p w14:paraId="6E416A0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公告即日起，即2025年</w:t>
      </w:r>
      <w:r>
        <w:rPr>
          <w:rFonts w:hint="eastAsia" w:ascii="Tahoma" w:hAnsi="Tahoma" w:eastAsia="宋体" w:cs="Tahoma"/>
          <w:i w:val="0"/>
          <w:iCs w:val="0"/>
          <w:caps w:val="0"/>
          <w:color w:val="000000"/>
          <w:spacing w:val="0"/>
          <w:sz w:val="19"/>
          <w:szCs w:val="19"/>
          <w:bdr w:val="none" w:color="auto" w:sz="0" w:space="0"/>
          <w:shd w:val="clear" w:fill="FFFFFF"/>
          <w:lang w:val="en-US" w:eastAsia="zh-CN"/>
        </w:rPr>
        <w:t>5</w:t>
      </w:r>
      <w:r>
        <w:rPr>
          <w:rFonts w:hint="default" w:ascii="Tahoma" w:hAnsi="Tahoma" w:eastAsia="Tahoma" w:cs="Tahoma"/>
          <w:i w:val="0"/>
          <w:iCs w:val="0"/>
          <w:caps w:val="0"/>
          <w:color w:val="000000"/>
          <w:spacing w:val="0"/>
          <w:sz w:val="19"/>
          <w:szCs w:val="19"/>
          <w:bdr w:val="none" w:color="auto" w:sz="0" w:space="0"/>
          <w:shd w:val="clear" w:fill="FFFFFF"/>
        </w:rPr>
        <w:t>月</w:t>
      </w:r>
      <w:r>
        <w:rPr>
          <w:rFonts w:hint="eastAsia" w:ascii="Tahoma" w:hAnsi="Tahoma" w:eastAsia="宋体" w:cs="Tahoma"/>
          <w:i w:val="0"/>
          <w:iCs w:val="0"/>
          <w:caps w:val="0"/>
          <w:color w:val="000000"/>
          <w:spacing w:val="0"/>
          <w:sz w:val="19"/>
          <w:szCs w:val="19"/>
          <w:bdr w:val="none" w:color="auto" w:sz="0" w:space="0"/>
          <w:shd w:val="clear" w:fill="FFFFFF"/>
          <w:lang w:val="en-US" w:eastAsia="zh-CN"/>
        </w:rPr>
        <w:t>26</w:t>
      </w:r>
      <w:r>
        <w:rPr>
          <w:rFonts w:hint="default" w:ascii="Tahoma" w:hAnsi="Tahoma" w:eastAsia="Tahoma" w:cs="Tahoma"/>
          <w:i w:val="0"/>
          <w:iCs w:val="0"/>
          <w:caps w:val="0"/>
          <w:color w:val="000000"/>
          <w:spacing w:val="0"/>
          <w:sz w:val="19"/>
          <w:szCs w:val="19"/>
          <w:bdr w:val="none" w:color="auto" w:sz="0" w:space="0"/>
          <w:shd w:val="clear" w:fill="FFFFFF"/>
        </w:rPr>
        <w:t>日—</w:t>
      </w:r>
      <w:r>
        <w:rPr>
          <w:rFonts w:hint="eastAsia" w:ascii="Tahoma" w:hAnsi="Tahoma" w:eastAsia="宋体" w:cs="Tahoma"/>
          <w:i w:val="0"/>
          <w:iCs w:val="0"/>
          <w:caps w:val="0"/>
          <w:color w:val="000000"/>
          <w:spacing w:val="0"/>
          <w:sz w:val="19"/>
          <w:szCs w:val="19"/>
          <w:bdr w:val="none" w:color="auto" w:sz="0" w:space="0"/>
          <w:shd w:val="clear" w:fill="FFFFFF"/>
          <w:lang w:val="en-US" w:eastAsia="zh-CN"/>
        </w:rPr>
        <w:t>5</w:t>
      </w:r>
      <w:r>
        <w:rPr>
          <w:rFonts w:hint="default" w:ascii="Tahoma" w:hAnsi="Tahoma" w:eastAsia="Tahoma" w:cs="Tahoma"/>
          <w:i w:val="0"/>
          <w:iCs w:val="0"/>
          <w:caps w:val="0"/>
          <w:color w:val="000000"/>
          <w:spacing w:val="0"/>
          <w:sz w:val="19"/>
          <w:szCs w:val="19"/>
          <w:bdr w:val="none" w:color="auto" w:sz="0" w:space="0"/>
          <w:shd w:val="clear" w:fill="FFFFFF"/>
        </w:rPr>
        <w:t>月</w:t>
      </w:r>
      <w:r>
        <w:rPr>
          <w:rFonts w:hint="eastAsia" w:ascii="Tahoma" w:hAnsi="Tahoma" w:eastAsia="宋体" w:cs="Tahoma"/>
          <w:i w:val="0"/>
          <w:iCs w:val="0"/>
          <w:caps w:val="0"/>
          <w:color w:val="000000"/>
          <w:spacing w:val="0"/>
          <w:sz w:val="19"/>
          <w:szCs w:val="19"/>
          <w:bdr w:val="none" w:color="auto" w:sz="0" w:space="0"/>
          <w:shd w:val="clear" w:fill="FFFFFF"/>
          <w:lang w:val="en-US" w:eastAsia="zh-CN"/>
        </w:rPr>
        <w:t>28</w:t>
      </w:r>
      <w:r>
        <w:rPr>
          <w:rFonts w:hint="default" w:ascii="Tahoma" w:hAnsi="Tahoma" w:eastAsia="Tahoma" w:cs="Tahoma"/>
          <w:i w:val="0"/>
          <w:iCs w:val="0"/>
          <w:caps w:val="0"/>
          <w:color w:val="000000"/>
          <w:spacing w:val="0"/>
          <w:sz w:val="19"/>
          <w:szCs w:val="19"/>
          <w:bdr w:val="none" w:color="auto" w:sz="0" w:space="0"/>
          <w:shd w:val="clear" w:fill="FFFFFF"/>
        </w:rPr>
        <w:t>日提交调研采购响应文件。</w:t>
      </w:r>
    </w:p>
    <w:p w14:paraId="692467D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二、参加单位资格 </w:t>
      </w:r>
    </w:p>
    <w:p w14:paraId="12EBBCA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（一）参选人具有独立承担民事责任能力的在中华人民共和国境内注册的法人，营业执照具有从事本项目的经营范围和能力；</w:t>
      </w:r>
    </w:p>
    <w:p w14:paraId="1812C534">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（二）在“信用中国”网站（www.creditchina.gov.cn）、中国政府采购网（ </w:t>
      </w:r>
      <w:r>
        <w:rPr>
          <w:rFonts w:ascii="微软雅黑" w:hAnsi="微软雅黑" w:eastAsia="微软雅黑" w:cs="微软雅黑"/>
          <w:i w:val="0"/>
          <w:iCs w:val="0"/>
          <w:caps w:val="0"/>
          <w:color w:val="333333"/>
          <w:spacing w:val="0"/>
          <w:sz w:val="19"/>
          <w:szCs w:val="19"/>
          <w:u w:val="none"/>
          <w:bdr w:val="none" w:color="auto" w:sz="0" w:space="0"/>
          <w:shd w:val="clear" w:fill="FFFFFF"/>
        </w:rPr>
        <w:fldChar w:fldCharType="begin"/>
      </w:r>
      <w:r>
        <w:rPr>
          <w:rFonts w:ascii="微软雅黑" w:hAnsi="微软雅黑" w:eastAsia="微软雅黑" w:cs="微软雅黑"/>
          <w:i w:val="0"/>
          <w:iCs w:val="0"/>
          <w:caps w:val="0"/>
          <w:color w:val="333333"/>
          <w:spacing w:val="0"/>
          <w:sz w:val="19"/>
          <w:szCs w:val="19"/>
          <w:u w:val="none"/>
          <w:bdr w:val="none" w:color="auto" w:sz="0" w:space="0"/>
          <w:shd w:val="clear" w:fill="FFFFFF"/>
        </w:rPr>
        <w:instrText xml:space="preserve"> HYPERLINK "http://www.ccgp.gov.xn--cn),()-lr3ea5fk4165fhiaqdg6qt3cyaa77fcg62d0wna022bta48pcah547icla8ev4tc0l4ma6he065bgzcoff954cx9ibbz70pm5vgyayxgpla1062awqhcs5ahb46asa025h9cva8528bh29afqaua8830akjbi2iba630gx7gzo8eclijxdlav9240bww3hi6vaia4362eyksjoax44z7dtiua261fea116vjt2b9az71bvz2b0a9505dna1667b2a15csa6055iiwb.xn--;-hc7asia98q1ucy1dp2i11mdigbscxyeuyhvsgy9iqki624ddefwtb557bfw4fo5a/" </w:instrText>
      </w:r>
      <w:r>
        <w:rPr>
          <w:rFonts w:ascii="微软雅黑" w:hAnsi="微软雅黑" w:eastAsia="微软雅黑" w:cs="微软雅黑"/>
          <w:i w:val="0"/>
          <w:iCs w:val="0"/>
          <w:caps w:val="0"/>
          <w:color w:val="333333"/>
          <w:spacing w:val="0"/>
          <w:sz w:val="19"/>
          <w:szCs w:val="19"/>
          <w:u w:val="none"/>
          <w:bdr w:val="none" w:color="auto" w:sz="0" w:space="0"/>
          <w:shd w:val="clear" w:fill="FFFFFF"/>
        </w:rPr>
        <w:fldChar w:fldCharType="separate"/>
      </w:r>
      <w:r>
        <w:rPr>
          <w:rStyle w:val="24"/>
          <w:rFonts w:hint="eastAsia" w:ascii="微软雅黑" w:hAnsi="微软雅黑" w:eastAsia="微软雅黑" w:cs="微软雅黑"/>
          <w:i w:val="0"/>
          <w:iCs w:val="0"/>
          <w:caps w:val="0"/>
          <w:color w:val="333333"/>
          <w:spacing w:val="0"/>
          <w:sz w:val="19"/>
          <w:szCs w:val="19"/>
          <w:u w:val="none"/>
          <w:bdr w:val="none" w:color="auto" w:sz="0" w:space="0"/>
          <w:shd w:val="clear" w:fill="FFFFFF"/>
        </w:rPr>
        <w:t>www.ccgp.gov.cn）查询供应商信用记录中，没有被列入失信被执行人、重大税收违法案件当事人名单、政府采购严重违法失信行为记录名单及其他不符合《中华人民共和国政府采购法》第二十二条规定条件的供应商（处罚期限届满的除外）。同时提供对信用信息查询记录的截图并加盖公章；</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end"/>
      </w:r>
    </w:p>
    <w:p w14:paraId="38A8751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（三）本项目不接受联合体。</w:t>
      </w:r>
    </w:p>
    <w:p w14:paraId="013B20A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（四）参选人具备原厂授权提供相应授权文件的复印件。</w:t>
      </w:r>
    </w:p>
    <w:p w14:paraId="488B29B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（五）提供两份同类项目或产品合同证明。</w:t>
      </w:r>
    </w:p>
    <w:p w14:paraId="50FB84B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（六）参选人为在广东省政府采购网（https://gdgpo.czt.gd.gov.cn/）智慧云平台上注册企业（提供截图）</w:t>
      </w:r>
    </w:p>
    <w:p w14:paraId="34ADCE4F">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三、报名要求</w:t>
      </w:r>
    </w:p>
    <w:p w14:paraId="3206B414">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请有意参加本项目的供应商在2025年</w:t>
      </w:r>
      <w:r>
        <w:rPr>
          <w:rFonts w:hint="eastAsia" w:ascii="Tahoma" w:hAnsi="Tahoma" w:eastAsia="宋体" w:cs="Tahoma"/>
          <w:i w:val="0"/>
          <w:iCs w:val="0"/>
          <w:caps w:val="0"/>
          <w:color w:val="000000"/>
          <w:spacing w:val="0"/>
          <w:sz w:val="19"/>
          <w:szCs w:val="19"/>
          <w:bdr w:val="none" w:color="auto" w:sz="0" w:space="0"/>
          <w:shd w:val="clear" w:fill="FFFFFF"/>
          <w:lang w:val="en-US" w:eastAsia="zh-CN"/>
        </w:rPr>
        <w:t>5</w:t>
      </w:r>
      <w:r>
        <w:rPr>
          <w:rFonts w:hint="default" w:ascii="Tahoma" w:hAnsi="Tahoma" w:eastAsia="Tahoma" w:cs="Tahoma"/>
          <w:i w:val="0"/>
          <w:iCs w:val="0"/>
          <w:caps w:val="0"/>
          <w:color w:val="000000"/>
          <w:spacing w:val="0"/>
          <w:sz w:val="19"/>
          <w:szCs w:val="19"/>
          <w:bdr w:val="none" w:color="auto" w:sz="0" w:space="0"/>
          <w:shd w:val="clear" w:fill="FFFFFF"/>
        </w:rPr>
        <w:t>月</w:t>
      </w:r>
      <w:r>
        <w:rPr>
          <w:rFonts w:hint="eastAsia" w:ascii="Tahoma" w:hAnsi="Tahoma" w:eastAsia="宋体" w:cs="Tahoma"/>
          <w:i w:val="0"/>
          <w:iCs w:val="0"/>
          <w:caps w:val="0"/>
          <w:color w:val="000000"/>
          <w:spacing w:val="0"/>
          <w:sz w:val="19"/>
          <w:szCs w:val="19"/>
          <w:bdr w:val="none" w:color="auto" w:sz="0" w:space="0"/>
          <w:shd w:val="clear" w:fill="FFFFFF"/>
          <w:lang w:val="en-US" w:eastAsia="zh-CN"/>
        </w:rPr>
        <w:t>28</w:t>
      </w:r>
      <w:r>
        <w:rPr>
          <w:rFonts w:hint="default" w:ascii="Tahoma" w:hAnsi="Tahoma" w:eastAsia="Tahoma" w:cs="Tahoma"/>
          <w:i w:val="0"/>
          <w:iCs w:val="0"/>
          <w:caps w:val="0"/>
          <w:color w:val="000000"/>
          <w:spacing w:val="0"/>
          <w:sz w:val="19"/>
          <w:szCs w:val="19"/>
          <w:bdr w:val="none" w:color="auto" w:sz="0" w:space="0"/>
          <w:shd w:val="clear" w:fill="FFFFFF"/>
        </w:rPr>
        <w:t>日中午1</w:t>
      </w:r>
      <w:r>
        <w:rPr>
          <w:rFonts w:hint="eastAsia" w:ascii="Tahoma" w:hAnsi="Tahoma" w:eastAsia="宋体" w:cs="Tahoma"/>
          <w:i w:val="0"/>
          <w:iCs w:val="0"/>
          <w:caps w:val="0"/>
          <w:color w:val="000000"/>
          <w:spacing w:val="0"/>
          <w:sz w:val="19"/>
          <w:szCs w:val="19"/>
          <w:bdr w:val="none" w:color="auto" w:sz="0" w:space="0"/>
          <w:shd w:val="clear" w:fill="FFFFFF"/>
          <w:lang w:val="en-US" w:eastAsia="zh-CN"/>
        </w:rPr>
        <w:t>4</w:t>
      </w:r>
      <w:r>
        <w:rPr>
          <w:rFonts w:hint="default" w:ascii="Tahoma" w:hAnsi="Tahoma" w:eastAsia="Tahoma" w:cs="Tahoma"/>
          <w:i w:val="0"/>
          <w:iCs w:val="0"/>
          <w:caps w:val="0"/>
          <w:color w:val="000000"/>
          <w:spacing w:val="0"/>
          <w:sz w:val="19"/>
          <w:szCs w:val="19"/>
          <w:bdr w:val="none" w:color="auto" w:sz="0" w:space="0"/>
          <w:shd w:val="clear" w:fill="FFFFFF"/>
        </w:rPr>
        <w:t>：00（北京时间）前将调研采购响应文件盖章扫描件发邮箱 nfzxy_zbb@126.com ，逾期不再接受报名。</w:t>
      </w:r>
    </w:p>
    <w:p w14:paraId="713A8A2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四、成交方式</w:t>
      </w:r>
    </w:p>
    <w:p w14:paraId="7915EC8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在产品参数和服务条件相等的前提下优选报价最低的参选人为成交方。</w:t>
      </w:r>
    </w:p>
    <w:p w14:paraId="3151256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五、调研响应文件要求</w:t>
      </w:r>
    </w:p>
    <w:p w14:paraId="61963A1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要求详见附件</w:t>
      </w:r>
    </w:p>
    <w:p w14:paraId="462D41CD">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 </w:t>
      </w:r>
    </w:p>
    <w:p w14:paraId="3E7A966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eastAsia" w:ascii="Tahoma" w:hAnsi="Tahoma" w:eastAsia="宋体" w:cs="Tahoma"/>
          <w:i w:val="0"/>
          <w:iCs w:val="0"/>
          <w:caps w:val="0"/>
          <w:color w:val="000000"/>
          <w:spacing w:val="0"/>
          <w:sz w:val="19"/>
          <w:szCs w:val="19"/>
          <w:lang w:eastAsia="zh-CN"/>
        </w:rPr>
      </w:pPr>
      <w:r>
        <w:rPr>
          <w:rFonts w:hint="default" w:ascii="Tahoma" w:hAnsi="Tahoma" w:eastAsia="Tahoma" w:cs="Tahoma"/>
          <w:i w:val="0"/>
          <w:iCs w:val="0"/>
          <w:caps w:val="0"/>
          <w:color w:val="000000"/>
          <w:spacing w:val="0"/>
          <w:sz w:val="19"/>
          <w:szCs w:val="19"/>
          <w:bdr w:val="none" w:color="auto" w:sz="0" w:space="0"/>
          <w:shd w:val="clear" w:fill="FFFFFF"/>
        </w:rPr>
        <w:t>联系人：</w:t>
      </w:r>
      <w:r>
        <w:rPr>
          <w:rFonts w:hint="eastAsia" w:ascii="Tahoma" w:hAnsi="Tahoma" w:eastAsia="宋体" w:cs="Tahoma"/>
          <w:i w:val="0"/>
          <w:iCs w:val="0"/>
          <w:caps w:val="0"/>
          <w:color w:val="000000"/>
          <w:spacing w:val="0"/>
          <w:sz w:val="19"/>
          <w:szCs w:val="19"/>
          <w:bdr w:val="none" w:color="auto" w:sz="0" w:space="0"/>
          <w:shd w:val="clear" w:fill="FFFFFF"/>
          <w:lang w:val="en-US" w:eastAsia="zh-CN"/>
        </w:rPr>
        <w:t>刘老师</w:t>
      </w:r>
    </w:p>
    <w:p w14:paraId="3001B74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60" w:lineRule="atLeast"/>
        <w:ind w:left="0" w:right="0" w:firstLine="420"/>
        <w:rPr>
          <w:rFonts w:hint="default" w:ascii="Tahoma" w:hAnsi="Tahoma" w:eastAsia="Tahoma" w:cs="Tahoma"/>
          <w:i w:val="0"/>
          <w:iCs w:val="0"/>
          <w:caps w:val="0"/>
          <w:color w:val="000000"/>
          <w:spacing w:val="0"/>
          <w:sz w:val="19"/>
          <w:szCs w:val="19"/>
        </w:rPr>
      </w:pPr>
      <w:r>
        <w:rPr>
          <w:rFonts w:hint="default" w:ascii="Tahoma" w:hAnsi="Tahoma" w:eastAsia="Tahoma" w:cs="Tahoma"/>
          <w:i w:val="0"/>
          <w:iCs w:val="0"/>
          <w:caps w:val="0"/>
          <w:color w:val="000000"/>
          <w:spacing w:val="0"/>
          <w:sz w:val="19"/>
          <w:szCs w:val="19"/>
          <w:bdr w:val="none" w:color="auto" w:sz="0" w:space="0"/>
          <w:shd w:val="clear" w:fill="FFFFFF"/>
        </w:rPr>
        <w:t>联系电话：</w:t>
      </w:r>
      <w:r>
        <w:rPr>
          <w:rFonts w:hint="eastAsia" w:ascii="Tahoma" w:hAnsi="Tahoma" w:eastAsia="宋体" w:cs="Tahoma"/>
          <w:i w:val="0"/>
          <w:iCs w:val="0"/>
          <w:caps w:val="0"/>
          <w:color w:val="000000"/>
          <w:spacing w:val="0"/>
          <w:sz w:val="19"/>
          <w:szCs w:val="19"/>
          <w:bdr w:val="none" w:color="auto" w:sz="0" w:space="0"/>
          <w:shd w:val="clear" w:fill="FFFFFF"/>
          <w:lang w:val="en-US" w:eastAsia="zh-CN"/>
        </w:rPr>
        <w:t>020-</w:t>
      </w:r>
      <w:r>
        <w:rPr>
          <w:rFonts w:hint="default" w:ascii="Tahoma" w:hAnsi="Tahoma" w:eastAsia="Tahoma" w:cs="Tahoma"/>
          <w:i w:val="0"/>
          <w:iCs w:val="0"/>
          <w:caps w:val="0"/>
          <w:color w:val="000000"/>
          <w:spacing w:val="0"/>
          <w:sz w:val="19"/>
          <w:szCs w:val="19"/>
          <w:bdr w:val="none" w:color="auto" w:sz="0" w:space="0"/>
          <w:shd w:val="clear" w:fill="FFFFFF"/>
        </w:rPr>
        <w:t>61650036</w:t>
      </w:r>
    </w:p>
    <w:p w14:paraId="66B146CC">
      <w:pPr>
        <w:pStyle w:val="2"/>
        <w:numPr>
          <w:ilvl w:val="0"/>
          <w:numId w:val="0"/>
        </w:numPr>
        <w:bidi w:val="0"/>
        <w:ind w:left="288" w:leftChars="0"/>
        <w:jc w:val="center"/>
        <w:rPr>
          <w:rFonts w:hint="default" w:ascii="Times New Roman" w:hAnsi="Times New Roman" w:eastAsia="楷体" w:cs="Times New Roman"/>
          <w:lang w:val="en-US" w:eastAsia="zh-CN"/>
        </w:rPr>
      </w:pPr>
    </w:p>
    <w:p w14:paraId="0D8FF3FD">
      <w:pPr>
        <w:rPr>
          <w:rFonts w:hint="default" w:ascii="Times New Roman" w:hAnsi="Times New Roman" w:eastAsia="楷体" w:cs="Times New Roman"/>
          <w:lang w:val="en-US" w:eastAsia="zh-CN"/>
        </w:rPr>
      </w:pPr>
    </w:p>
    <w:p w14:paraId="59253866">
      <w:pPr>
        <w:pStyle w:val="2"/>
        <w:rPr>
          <w:rFonts w:hint="default" w:ascii="Times New Roman" w:hAnsi="Times New Roman" w:eastAsia="楷体" w:cs="Times New Roman"/>
          <w:lang w:val="en-US" w:eastAsia="zh-CN"/>
        </w:rPr>
      </w:pPr>
    </w:p>
    <w:p w14:paraId="2B0FFDDB">
      <w:pPr>
        <w:rPr>
          <w:rFonts w:hint="default" w:ascii="Times New Roman" w:hAnsi="Times New Roman" w:eastAsia="楷体" w:cs="Times New Roman"/>
          <w:lang w:val="en-US" w:eastAsia="zh-CN"/>
        </w:rPr>
      </w:pPr>
    </w:p>
    <w:p w14:paraId="7E053D3E">
      <w:pPr>
        <w:pStyle w:val="2"/>
        <w:rPr>
          <w:rFonts w:hint="default" w:ascii="Times New Roman" w:hAnsi="Times New Roman" w:eastAsia="楷体" w:cs="Times New Roman"/>
          <w:lang w:val="en-US" w:eastAsia="zh-CN"/>
        </w:rPr>
      </w:pPr>
    </w:p>
    <w:p w14:paraId="04D91742">
      <w:pPr>
        <w:rPr>
          <w:rFonts w:hint="default" w:ascii="Times New Roman" w:hAnsi="Times New Roman" w:eastAsia="楷体" w:cs="Times New Roman"/>
          <w:lang w:val="en-US" w:eastAsia="zh-CN"/>
        </w:rPr>
      </w:pPr>
    </w:p>
    <w:p w14:paraId="205926D5">
      <w:pPr>
        <w:pStyle w:val="2"/>
        <w:rPr>
          <w:rFonts w:hint="default" w:ascii="Times New Roman" w:hAnsi="Times New Roman" w:eastAsia="楷体" w:cs="Times New Roman"/>
          <w:lang w:val="en-US" w:eastAsia="zh-CN"/>
        </w:rPr>
      </w:pPr>
    </w:p>
    <w:p w14:paraId="087EB74E">
      <w:pPr>
        <w:rPr>
          <w:rFonts w:hint="default" w:ascii="Times New Roman" w:hAnsi="Times New Roman" w:eastAsia="楷体" w:cs="Times New Roman"/>
          <w:lang w:val="en-US" w:eastAsia="zh-CN"/>
        </w:rPr>
      </w:pPr>
    </w:p>
    <w:p w14:paraId="59CD26B1">
      <w:pPr>
        <w:pStyle w:val="2"/>
        <w:rPr>
          <w:rFonts w:hint="default" w:ascii="Times New Roman" w:hAnsi="Times New Roman" w:eastAsia="楷体" w:cs="Times New Roman"/>
          <w:lang w:val="en-US" w:eastAsia="zh-CN"/>
        </w:rPr>
      </w:pPr>
    </w:p>
    <w:p w14:paraId="13B5F637">
      <w:pPr>
        <w:rPr>
          <w:rFonts w:hint="default" w:ascii="Times New Roman" w:hAnsi="Times New Roman" w:eastAsia="楷体" w:cs="Times New Roman"/>
          <w:lang w:val="en-US" w:eastAsia="zh-CN"/>
        </w:rPr>
      </w:pPr>
    </w:p>
    <w:p w14:paraId="4933A92E">
      <w:pPr>
        <w:pStyle w:val="2"/>
        <w:rPr>
          <w:rFonts w:hint="default" w:ascii="Times New Roman" w:hAnsi="Times New Roman" w:eastAsia="楷体" w:cs="Times New Roman"/>
          <w:lang w:val="en-US" w:eastAsia="zh-CN"/>
        </w:rPr>
      </w:pPr>
    </w:p>
    <w:p w14:paraId="40E369C7">
      <w:pPr>
        <w:rPr>
          <w:rFonts w:hint="default"/>
          <w:lang w:val="en-US" w:eastAsia="zh-CN"/>
        </w:rPr>
      </w:pPr>
    </w:p>
    <w:p w14:paraId="0397792F">
      <w:pPr>
        <w:pStyle w:val="2"/>
        <w:numPr>
          <w:ilvl w:val="0"/>
          <w:numId w:val="0"/>
        </w:numPr>
        <w:bidi w:val="0"/>
        <w:ind w:left="288" w:leftChars="0"/>
        <w:jc w:val="center"/>
        <w:rPr>
          <w:rFonts w:hint="default" w:ascii="Times New Roman" w:hAnsi="Times New Roman" w:eastAsia="楷体" w:cs="Times New Roman"/>
          <w:lang w:val="en-US" w:eastAsia="zh-CN"/>
        </w:rPr>
      </w:pPr>
      <w:r>
        <w:rPr>
          <w:rFonts w:hint="eastAsia" w:ascii="Times New Roman" w:hAnsi="Times New Roman" w:eastAsia="楷体" w:cs="Times New Roman"/>
          <w:lang w:val="en-US" w:eastAsia="zh-CN"/>
        </w:rPr>
        <w:t>二</w:t>
      </w:r>
      <w:r>
        <w:rPr>
          <w:rFonts w:hint="default" w:ascii="Times New Roman" w:hAnsi="Times New Roman" w:eastAsia="楷体" w:cs="Times New Roman"/>
          <w:lang w:val="en-US" w:eastAsia="zh-CN"/>
        </w:rPr>
        <w:t>、</w:t>
      </w:r>
      <w:r>
        <w:rPr>
          <w:rFonts w:hint="default" w:ascii="Times New Roman" w:hAnsi="Times New Roman" w:eastAsia="楷体" w:cs="Times New Roman"/>
        </w:rPr>
        <w:t>供应商定点库内</w:t>
      </w:r>
      <w:bookmarkEnd w:id="2"/>
      <w:r>
        <w:rPr>
          <w:rFonts w:hint="default" w:ascii="Times New Roman" w:hAnsi="Times New Roman" w:eastAsia="楷体" w:cs="Times New Roman"/>
          <w:lang w:val="en-US" w:eastAsia="zh-CN"/>
        </w:rPr>
        <w:t>截图凭证</w:t>
      </w:r>
      <w:bookmarkEnd w:id="3"/>
    </w:p>
    <w:p w14:paraId="24DE453C">
      <w:pPr>
        <w:widowControl w:val="0"/>
        <w:numPr>
          <w:ilvl w:val="0"/>
          <w:numId w:val="0"/>
        </w:numPr>
        <w:jc w:val="both"/>
        <w:rPr>
          <w:rFonts w:hint="default" w:ascii="Times New Roman" w:hAnsi="Times New Roman" w:cs="Times New Roman"/>
          <w:lang w:val="en-US" w:eastAsia="zh-CN"/>
        </w:rPr>
      </w:pPr>
    </w:p>
    <w:p w14:paraId="364D8FCB">
      <w:pPr>
        <w:pStyle w:val="18"/>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2405" cy="2679065"/>
            <wp:effectExtent l="0" t="0" r="635" b="3175"/>
            <wp:docPr id="1" name="图片 1" descr="17479007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7900711087"/>
                    <pic:cNvPicPr>
                      <a:picLocks noChangeAspect="1"/>
                    </pic:cNvPicPr>
                  </pic:nvPicPr>
                  <pic:blipFill>
                    <a:blip r:embed="rId8"/>
                    <a:stretch>
                      <a:fillRect/>
                    </a:stretch>
                  </pic:blipFill>
                  <pic:spPr>
                    <a:xfrm>
                      <a:off x="0" y="0"/>
                      <a:ext cx="5272405" cy="2679065"/>
                    </a:xfrm>
                    <a:prstGeom prst="rect">
                      <a:avLst/>
                    </a:prstGeom>
                  </pic:spPr>
                </pic:pic>
              </a:graphicData>
            </a:graphic>
          </wp:inline>
        </w:drawing>
      </w:r>
    </w:p>
    <w:p w14:paraId="29436EAE">
      <w:pPr>
        <w:pStyle w:val="18"/>
        <w:jc w:val="center"/>
        <w:rPr>
          <w:rFonts w:hint="default" w:ascii="Times New Roman" w:hAnsi="Times New Roman" w:cs="Times New Roman"/>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362E1EDD">
      <w:pPr>
        <w:pStyle w:val="2"/>
        <w:numPr>
          <w:ilvl w:val="0"/>
          <w:numId w:val="0"/>
        </w:numPr>
        <w:bidi w:val="0"/>
        <w:ind w:leftChars="0"/>
        <w:jc w:val="center"/>
        <w:rPr>
          <w:rFonts w:hint="default" w:ascii="Times New Roman" w:hAnsi="Times New Roman" w:eastAsia="楷体" w:cs="Times New Roman"/>
          <w:lang w:val="en-US" w:eastAsia="zh-CN"/>
        </w:rPr>
      </w:pPr>
      <w:bookmarkStart w:id="4" w:name="_Toc3232"/>
      <w:r>
        <w:rPr>
          <w:rFonts w:hint="eastAsia" w:ascii="Times New Roman" w:hAnsi="Times New Roman" w:eastAsia="楷体" w:cs="Times New Roman"/>
          <w:lang w:val="en-US" w:eastAsia="zh-CN"/>
        </w:rPr>
        <w:t>三</w:t>
      </w:r>
      <w:r>
        <w:rPr>
          <w:rFonts w:hint="default" w:ascii="Times New Roman" w:hAnsi="Times New Roman" w:eastAsia="楷体" w:cs="Times New Roman"/>
          <w:lang w:val="en-US" w:eastAsia="zh-CN"/>
        </w:rPr>
        <w:t>、报价承诺函</w:t>
      </w:r>
      <w:bookmarkEnd w:id="4"/>
    </w:p>
    <w:p w14:paraId="6E73CF99">
      <w:pPr>
        <w:pStyle w:val="1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color w:val="auto"/>
          <w:sz w:val="28"/>
          <w:szCs w:val="28"/>
          <w:u w:val="single"/>
          <w:lang w:val="en-US" w:eastAsia="zh-CN"/>
        </w:rPr>
      </w:pPr>
      <w:r>
        <w:rPr>
          <w:rFonts w:hint="default" w:ascii="Times New Roman" w:hAnsi="Times New Roman" w:eastAsia="楷体" w:cs="Times New Roman"/>
          <w:color w:val="auto"/>
          <w:sz w:val="28"/>
          <w:szCs w:val="28"/>
          <w:u w:val="single"/>
          <w:lang w:val="en-US" w:eastAsia="zh-CN"/>
        </w:rPr>
        <w:t>南方医科大学</w:t>
      </w:r>
      <w:r>
        <w:rPr>
          <w:rFonts w:hint="eastAsia" w:ascii="Times New Roman" w:hAnsi="Times New Roman" w:eastAsia="楷体" w:cs="Times New Roman"/>
          <w:color w:val="auto"/>
          <w:sz w:val="28"/>
          <w:szCs w:val="28"/>
          <w:u w:val="single"/>
          <w:lang w:val="en-US" w:eastAsia="zh-CN"/>
        </w:rPr>
        <w:t>中西医结合</w:t>
      </w:r>
      <w:r>
        <w:rPr>
          <w:rFonts w:hint="default" w:ascii="Times New Roman" w:hAnsi="Times New Roman" w:eastAsia="楷体" w:cs="Times New Roman"/>
          <w:color w:val="auto"/>
          <w:sz w:val="28"/>
          <w:szCs w:val="28"/>
          <w:u w:val="single"/>
          <w:lang w:val="en-US" w:eastAsia="zh-CN"/>
        </w:rPr>
        <w:t>医院：</w:t>
      </w:r>
    </w:p>
    <w:p w14:paraId="171F4EF7">
      <w:pPr>
        <w:pStyle w:val="1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color w:val="auto"/>
          <w:sz w:val="28"/>
          <w:szCs w:val="28"/>
        </w:rPr>
        <w:t>我单位</w:t>
      </w:r>
      <w:r>
        <w:rPr>
          <w:rFonts w:hint="default" w:ascii="Times New Roman" w:hAnsi="Times New Roman" w:eastAsia="楷体" w:cs="Times New Roman"/>
          <w:color w:val="auto"/>
          <w:sz w:val="28"/>
          <w:szCs w:val="28"/>
          <w:u w:val="single"/>
        </w:rPr>
        <w:t xml:space="preserve"> </w:t>
      </w:r>
      <w:r>
        <w:rPr>
          <w:rFonts w:hint="default" w:ascii="Times New Roman" w:hAnsi="Times New Roman" w:eastAsia="楷体" w:cs="Times New Roman"/>
          <w:color w:val="auto"/>
          <w:sz w:val="28"/>
          <w:szCs w:val="28"/>
          <w:u w:val="single"/>
          <w:lang w:val="en-US" w:eastAsia="zh-CN"/>
        </w:rPr>
        <w:t xml:space="preserve">         </w:t>
      </w:r>
      <w:r>
        <w:rPr>
          <w:rFonts w:hint="default" w:ascii="Times New Roman" w:hAnsi="Times New Roman" w:eastAsia="楷体" w:cs="Times New Roman"/>
          <w:color w:val="0000FF"/>
          <w:sz w:val="28"/>
          <w:szCs w:val="28"/>
          <w:u w:val="single"/>
          <w:lang w:val="en-US" w:eastAsia="zh-CN"/>
        </w:rPr>
        <w:t xml:space="preserve">***           </w:t>
      </w:r>
      <w:r>
        <w:rPr>
          <w:rFonts w:hint="default" w:ascii="Times New Roman" w:hAnsi="Times New Roman" w:eastAsia="楷体" w:cs="Times New Roman"/>
          <w:color w:val="auto"/>
          <w:sz w:val="28"/>
          <w:szCs w:val="28"/>
          <w:u w:val="single"/>
        </w:rPr>
        <w:t xml:space="preserve"> </w:t>
      </w:r>
      <w:r>
        <w:rPr>
          <w:rFonts w:hint="default" w:ascii="Times New Roman" w:hAnsi="Times New Roman" w:eastAsia="楷体" w:cs="Times New Roman"/>
          <w:color w:val="auto"/>
          <w:sz w:val="28"/>
          <w:szCs w:val="28"/>
        </w:rPr>
        <w:t>（供应商名称）参与</w:t>
      </w:r>
      <w:r>
        <w:rPr>
          <w:rFonts w:hint="default" w:ascii="Times New Roman" w:hAnsi="Times New Roman" w:eastAsia="楷体" w:cs="Times New Roman"/>
          <w:color w:val="0000FF"/>
          <w:sz w:val="28"/>
          <w:szCs w:val="28"/>
          <w:u w:val="single"/>
          <w:lang w:val="en-US" w:eastAsia="zh-CN"/>
        </w:rPr>
        <w:t>南方医科大学</w:t>
      </w:r>
      <w:r>
        <w:rPr>
          <w:rFonts w:hint="eastAsia" w:ascii="Times New Roman" w:hAnsi="Times New Roman" w:eastAsia="楷体" w:cs="Times New Roman"/>
          <w:color w:val="0000FF"/>
          <w:sz w:val="28"/>
          <w:szCs w:val="28"/>
          <w:u w:val="single"/>
          <w:lang w:val="en-US" w:eastAsia="zh-CN"/>
        </w:rPr>
        <w:t>中西医结合</w:t>
      </w:r>
      <w:r>
        <w:rPr>
          <w:rFonts w:hint="default" w:ascii="Times New Roman" w:hAnsi="Times New Roman" w:eastAsia="楷体" w:cs="Times New Roman"/>
          <w:color w:val="0000FF"/>
          <w:sz w:val="28"/>
          <w:szCs w:val="28"/>
          <w:u w:val="single"/>
          <w:lang w:val="en-US" w:eastAsia="zh-CN"/>
        </w:rPr>
        <w:t>医院</w:t>
      </w:r>
      <w:r>
        <w:rPr>
          <w:rFonts w:hint="eastAsia" w:ascii="Times New Roman" w:hAnsi="Times New Roman" w:eastAsia="楷体" w:cs="Times New Roman"/>
          <w:color w:val="0000FF"/>
          <w:sz w:val="28"/>
          <w:szCs w:val="28"/>
          <w:u w:val="single"/>
          <w:lang w:val="en-US" w:eastAsia="zh-CN"/>
        </w:rPr>
        <w:t>精神心理门诊家具</w:t>
      </w:r>
      <w:r>
        <w:rPr>
          <w:rFonts w:hint="default" w:ascii="Times New Roman" w:hAnsi="Times New Roman" w:eastAsia="楷体" w:cs="Times New Roman"/>
          <w:color w:val="0000FF"/>
          <w:sz w:val="28"/>
          <w:szCs w:val="28"/>
          <w:u w:val="single"/>
          <w:lang w:val="en-US" w:eastAsia="zh-CN"/>
        </w:rPr>
        <w:t>项目</w:t>
      </w:r>
      <w:r>
        <w:rPr>
          <w:rFonts w:hint="default" w:ascii="Times New Roman" w:hAnsi="Times New Roman" w:eastAsia="楷体" w:cs="Times New Roman"/>
          <w:color w:val="auto"/>
          <w:sz w:val="28"/>
          <w:szCs w:val="28"/>
          <w:lang w:val="en-US" w:eastAsia="zh-CN"/>
        </w:rPr>
        <w:t>调研</w:t>
      </w:r>
      <w:r>
        <w:rPr>
          <w:rFonts w:hint="default" w:ascii="Times New Roman" w:hAnsi="Times New Roman" w:eastAsia="楷体" w:cs="Times New Roman"/>
          <w:color w:val="auto"/>
          <w:sz w:val="28"/>
          <w:szCs w:val="28"/>
        </w:rPr>
        <w:t>，并做出如下</w:t>
      </w:r>
      <w:r>
        <w:rPr>
          <w:rFonts w:hint="default" w:ascii="Times New Roman" w:hAnsi="Times New Roman" w:eastAsia="楷体" w:cs="Times New Roman"/>
          <w:color w:val="auto"/>
          <w:sz w:val="28"/>
          <w:szCs w:val="28"/>
          <w:lang w:val="en-US" w:eastAsia="zh-CN"/>
        </w:rPr>
        <w:t>声明</w:t>
      </w:r>
      <w:r>
        <w:rPr>
          <w:rFonts w:hint="default" w:ascii="Times New Roman" w:hAnsi="Times New Roman" w:eastAsia="楷体" w:cs="Times New Roman"/>
          <w:color w:val="auto"/>
          <w:sz w:val="28"/>
          <w:szCs w:val="28"/>
        </w:rPr>
        <w:t>：</w:t>
      </w:r>
    </w:p>
    <w:p w14:paraId="0DA73727">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i w:val="0"/>
          <w:caps w:val="0"/>
          <w:color w:val="auto"/>
          <w:spacing w:val="0"/>
          <w:sz w:val="28"/>
          <w:szCs w:val="28"/>
        </w:rPr>
      </w:pPr>
      <w:r>
        <w:rPr>
          <w:rFonts w:hint="default" w:ascii="Times New Roman" w:hAnsi="Times New Roman" w:eastAsia="楷体" w:cs="Times New Roman"/>
          <w:i w:val="0"/>
          <w:caps w:val="0"/>
          <w:color w:val="auto"/>
          <w:spacing w:val="0"/>
          <w:kern w:val="2"/>
          <w:sz w:val="28"/>
          <w:szCs w:val="28"/>
          <w:lang w:val="en-US" w:eastAsia="zh-CN" w:bidi="ar-SA"/>
        </w:rPr>
        <w:t>1、</w:t>
      </w:r>
      <w:r>
        <w:rPr>
          <w:rFonts w:hint="default" w:ascii="Times New Roman" w:hAnsi="Times New Roman" w:eastAsia="楷体" w:cs="Times New Roman"/>
          <w:i w:val="0"/>
          <w:caps w:val="0"/>
          <w:color w:val="auto"/>
          <w:spacing w:val="0"/>
          <w:sz w:val="28"/>
          <w:szCs w:val="28"/>
        </w:rPr>
        <w:t>我方</w:t>
      </w:r>
      <w:r>
        <w:rPr>
          <w:rFonts w:hint="default" w:ascii="Times New Roman" w:hAnsi="Times New Roman" w:eastAsia="楷体" w:cs="Times New Roman"/>
          <w:i w:val="0"/>
          <w:caps w:val="0"/>
          <w:color w:val="auto"/>
          <w:spacing w:val="0"/>
          <w:sz w:val="28"/>
          <w:szCs w:val="28"/>
          <w:lang w:val="en-US" w:eastAsia="zh-CN"/>
        </w:rPr>
        <w:t>具有符合《中华人民共和国政府采购法》及调研文件资格要求的</w:t>
      </w:r>
      <w:r>
        <w:rPr>
          <w:rFonts w:hint="default" w:ascii="Times New Roman" w:hAnsi="Times New Roman" w:eastAsia="楷体" w:cs="Times New Roman"/>
          <w:i w:val="0"/>
          <w:caps w:val="0"/>
          <w:color w:val="auto"/>
          <w:spacing w:val="0"/>
          <w:sz w:val="28"/>
          <w:szCs w:val="28"/>
        </w:rPr>
        <w:t>有关规定。</w:t>
      </w:r>
    </w:p>
    <w:p w14:paraId="11FCDC93">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i w:val="0"/>
          <w:caps w:val="0"/>
          <w:color w:val="auto"/>
          <w:spacing w:val="0"/>
          <w:sz w:val="28"/>
          <w:szCs w:val="28"/>
        </w:rPr>
      </w:pPr>
      <w:r>
        <w:rPr>
          <w:rFonts w:hint="default" w:ascii="Times New Roman" w:hAnsi="Times New Roman" w:eastAsia="楷体" w:cs="Times New Roman"/>
          <w:i w:val="0"/>
          <w:caps w:val="0"/>
          <w:color w:val="auto"/>
          <w:spacing w:val="0"/>
          <w:kern w:val="2"/>
          <w:sz w:val="28"/>
          <w:szCs w:val="28"/>
          <w:lang w:val="en-US" w:eastAsia="zh-CN" w:bidi="ar-SA"/>
        </w:rPr>
        <w:t>2、</w:t>
      </w:r>
      <w:r>
        <w:rPr>
          <w:rFonts w:hint="default" w:ascii="Times New Roman" w:hAnsi="Times New Roman" w:eastAsia="楷体" w:cs="Times New Roman"/>
          <w:i w:val="0"/>
          <w:caps w:val="0"/>
          <w:color w:val="auto"/>
          <w:spacing w:val="0"/>
          <w:sz w:val="28"/>
          <w:szCs w:val="28"/>
        </w:rPr>
        <w:t>我方已认真阅读</w:t>
      </w:r>
      <w:r>
        <w:rPr>
          <w:rFonts w:hint="default" w:ascii="Times New Roman" w:hAnsi="Times New Roman" w:eastAsia="楷体" w:cs="Times New Roman"/>
          <w:i w:val="0"/>
          <w:caps w:val="0"/>
          <w:color w:val="auto"/>
          <w:spacing w:val="0"/>
          <w:sz w:val="28"/>
          <w:szCs w:val="28"/>
          <w:lang w:val="en-US" w:eastAsia="zh-CN"/>
        </w:rPr>
        <w:t>调研公告及其附件</w:t>
      </w:r>
      <w:r>
        <w:rPr>
          <w:rFonts w:hint="default" w:ascii="Times New Roman" w:hAnsi="Times New Roman" w:eastAsia="楷体" w:cs="Times New Roman"/>
          <w:i w:val="0"/>
          <w:caps w:val="0"/>
          <w:color w:val="auto"/>
          <w:spacing w:val="0"/>
          <w:sz w:val="28"/>
          <w:szCs w:val="28"/>
        </w:rPr>
        <w:t>的全部内容，对本次采购将作出实质性响应并且报价不高于招标文件中的限价要求。</w:t>
      </w:r>
    </w:p>
    <w:p w14:paraId="4248BA00">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sz w:val="28"/>
          <w:szCs w:val="28"/>
          <w:lang w:eastAsia="zh-CN"/>
        </w:rPr>
      </w:pPr>
      <w:r>
        <w:rPr>
          <w:rFonts w:hint="default" w:ascii="Times New Roman" w:hAnsi="Times New Roman" w:eastAsia="楷体" w:cs="Times New Roman"/>
          <w:kern w:val="2"/>
          <w:sz w:val="28"/>
          <w:szCs w:val="28"/>
          <w:lang w:val="en-US" w:eastAsia="zh-CN" w:bidi="ar-SA"/>
        </w:rPr>
        <w:t>3、</w:t>
      </w:r>
      <w:r>
        <w:rPr>
          <w:rFonts w:hint="default" w:ascii="Times New Roman" w:hAnsi="Times New Roman" w:eastAsia="楷体" w:cs="Times New Roman"/>
          <w:sz w:val="28"/>
          <w:szCs w:val="28"/>
          <w:lang w:val="en-US" w:eastAsia="zh-CN"/>
        </w:rPr>
        <w:t>我方承诺参与本采购项目调研为独立投标，不分包、不转包、补挂高，与其他参与调研单位不存在单位负责人为同一人或存在直接控股、管理关系。</w:t>
      </w:r>
    </w:p>
    <w:p w14:paraId="149163E1">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sz w:val="28"/>
          <w:szCs w:val="28"/>
          <w:lang w:eastAsia="zh-CN"/>
        </w:rPr>
      </w:pPr>
      <w:r>
        <w:rPr>
          <w:rFonts w:hint="default" w:ascii="Times New Roman" w:hAnsi="Times New Roman" w:eastAsia="楷体" w:cs="Times New Roman"/>
          <w:kern w:val="2"/>
          <w:sz w:val="28"/>
          <w:szCs w:val="28"/>
          <w:lang w:val="en-US" w:eastAsia="zh-CN" w:bidi="ar-SA"/>
        </w:rPr>
        <w:t>4、</w:t>
      </w:r>
      <w:r>
        <w:rPr>
          <w:rFonts w:hint="default" w:ascii="Times New Roman" w:hAnsi="Times New Roman" w:eastAsia="楷体" w:cs="Times New Roman"/>
          <w:sz w:val="28"/>
          <w:szCs w:val="28"/>
        </w:rPr>
        <w:t>我单位参加采购活动前三年内，在经营活动中没有重大违法记录</w:t>
      </w:r>
      <w:r>
        <w:rPr>
          <w:rFonts w:hint="default" w:ascii="Times New Roman" w:hAnsi="Times New Roman" w:eastAsia="楷体" w:cs="Times New Roman"/>
          <w:sz w:val="28"/>
          <w:szCs w:val="28"/>
          <w:lang w:eastAsia="zh-CN"/>
        </w:rPr>
        <w:t>。</w:t>
      </w:r>
    </w:p>
    <w:p w14:paraId="47C19A0E">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kern w:val="2"/>
          <w:sz w:val="28"/>
          <w:szCs w:val="28"/>
          <w:lang w:val="en-US" w:eastAsia="zh-CN" w:bidi="ar-SA"/>
        </w:rPr>
        <w:t>5、</w:t>
      </w:r>
      <w:r>
        <w:rPr>
          <w:rFonts w:hint="default" w:ascii="Times New Roman" w:hAnsi="Times New Roman" w:eastAsia="楷体" w:cs="Times New Roman"/>
          <w:color w:val="0000FF"/>
          <w:sz w:val="28"/>
          <w:szCs w:val="28"/>
          <w:lang w:eastAsia="zh-CN"/>
        </w:rPr>
        <w:t>我</w:t>
      </w:r>
      <w:r>
        <w:rPr>
          <w:rFonts w:hint="eastAsia" w:ascii="Times New Roman" w:hAnsi="Times New Roman" w:eastAsia="楷体" w:cs="Times New Roman"/>
          <w:color w:val="0000FF"/>
          <w:sz w:val="28"/>
          <w:szCs w:val="28"/>
          <w:lang w:val="en-US" w:eastAsia="zh-CN"/>
        </w:rPr>
        <w:t>单位</w:t>
      </w:r>
      <w:r>
        <w:rPr>
          <w:rFonts w:hint="default" w:ascii="Times New Roman" w:hAnsi="Times New Roman" w:eastAsia="楷体" w:cs="Times New Roman"/>
          <w:color w:val="0000FF"/>
          <w:sz w:val="28"/>
          <w:szCs w:val="28"/>
          <w:lang w:eastAsia="zh-CN"/>
        </w:rPr>
        <w:t>愿意按照</w:t>
      </w:r>
      <w:r>
        <w:rPr>
          <w:rFonts w:hint="default" w:ascii="Times New Roman" w:hAnsi="Times New Roman" w:eastAsia="楷体" w:cs="Times New Roman"/>
          <w:color w:val="0000FF"/>
          <w:sz w:val="28"/>
          <w:szCs w:val="28"/>
          <w:lang w:val="en-US" w:eastAsia="zh-CN"/>
        </w:rPr>
        <w:t>调研</w:t>
      </w:r>
      <w:r>
        <w:rPr>
          <w:rFonts w:hint="default" w:ascii="Times New Roman" w:hAnsi="Times New Roman" w:eastAsia="楷体" w:cs="Times New Roman"/>
          <w:color w:val="0000FF"/>
          <w:sz w:val="28"/>
          <w:szCs w:val="28"/>
          <w:lang w:eastAsia="zh-CN"/>
        </w:rPr>
        <w:t>文件规定的各项要求，现对</w:t>
      </w:r>
      <w:r>
        <w:rPr>
          <w:rFonts w:hint="default" w:ascii="Times New Roman" w:hAnsi="Times New Roman" w:eastAsia="楷体" w:cs="Times New Roman"/>
          <w:color w:val="0000FF"/>
          <w:sz w:val="28"/>
          <w:szCs w:val="28"/>
          <w:u w:val="single"/>
          <w:lang w:val="en-US" w:eastAsia="zh-CN"/>
        </w:rPr>
        <w:t>南方医科大学</w:t>
      </w:r>
      <w:r>
        <w:rPr>
          <w:rFonts w:hint="eastAsia" w:ascii="Times New Roman" w:hAnsi="Times New Roman" w:eastAsia="楷体" w:cs="Times New Roman"/>
          <w:color w:val="0000FF"/>
          <w:sz w:val="28"/>
          <w:szCs w:val="28"/>
          <w:u w:val="single"/>
          <w:lang w:val="en-US" w:eastAsia="zh-CN"/>
        </w:rPr>
        <w:t>中西医结合</w:t>
      </w:r>
      <w:r>
        <w:rPr>
          <w:rFonts w:hint="default" w:ascii="Times New Roman" w:hAnsi="Times New Roman" w:eastAsia="楷体" w:cs="Times New Roman"/>
          <w:color w:val="0000FF"/>
          <w:sz w:val="28"/>
          <w:szCs w:val="28"/>
          <w:u w:val="single"/>
          <w:lang w:val="en-US" w:eastAsia="zh-CN"/>
        </w:rPr>
        <w:t>医院</w:t>
      </w:r>
      <w:r>
        <w:rPr>
          <w:rFonts w:hint="eastAsia" w:ascii="Times New Roman" w:hAnsi="Times New Roman" w:eastAsia="楷体" w:cs="Times New Roman"/>
          <w:color w:val="0000FF"/>
          <w:sz w:val="28"/>
          <w:szCs w:val="28"/>
          <w:u w:val="single"/>
          <w:lang w:val="en-US" w:eastAsia="zh-CN"/>
        </w:rPr>
        <w:t>精神心理门诊家具</w:t>
      </w:r>
      <w:r>
        <w:rPr>
          <w:rFonts w:hint="default" w:ascii="Times New Roman" w:hAnsi="Times New Roman" w:eastAsia="楷体" w:cs="Times New Roman"/>
          <w:color w:val="0000FF"/>
          <w:sz w:val="28"/>
          <w:szCs w:val="28"/>
          <w:u w:val="single"/>
          <w:lang w:val="en-US" w:eastAsia="zh-CN"/>
        </w:rPr>
        <w:t>项目</w:t>
      </w:r>
      <w:r>
        <w:rPr>
          <w:rFonts w:hint="default" w:ascii="Times New Roman" w:hAnsi="Times New Roman" w:eastAsia="楷体" w:cs="Times New Roman"/>
          <w:color w:val="0000FF"/>
          <w:sz w:val="28"/>
          <w:szCs w:val="28"/>
          <w:lang w:eastAsia="zh-CN"/>
        </w:rPr>
        <w:t>报价为</w:t>
      </w:r>
    </w:p>
    <w:p w14:paraId="0FF10962">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1124" w:firstLineChars="400"/>
        <w:textAlignment w:val="auto"/>
        <w:rPr>
          <w:rFonts w:hint="default" w:ascii="Times New Roman" w:hAnsi="Times New Roman" w:eastAsia="楷体" w:cs="Times New Roman"/>
          <w:b/>
          <w:bCs/>
          <w:color w:val="0000FF"/>
          <w:sz w:val="28"/>
          <w:szCs w:val="28"/>
          <w:lang w:val="en-US" w:eastAsia="zh-CN"/>
        </w:rPr>
      </w:pPr>
      <w:r>
        <w:rPr>
          <w:rFonts w:hint="default" w:ascii="Times New Roman" w:hAnsi="Times New Roman" w:eastAsia="楷体" w:cs="Times New Roman"/>
          <w:b/>
          <w:bCs/>
          <w:color w:val="0000FF"/>
          <w:sz w:val="28"/>
          <w:szCs w:val="28"/>
          <w:lang w:eastAsia="zh-CN"/>
        </w:rPr>
        <w:t>人民币</w:t>
      </w:r>
      <w:r>
        <w:rPr>
          <w:rFonts w:hint="default" w:ascii="Times New Roman" w:hAnsi="Times New Roman" w:eastAsia="楷体" w:cs="Times New Roman"/>
          <w:b/>
          <w:bCs/>
          <w:color w:val="0000FF"/>
          <w:sz w:val="28"/>
          <w:szCs w:val="28"/>
          <w:lang w:val="en-US" w:eastAsia="zh-CN"/>
        </w:rPr>
        <w:t>(大写)：</w:t>
      </w:r>
      <w:r>
        <w:rPr>
          <w:rFonts w:hint="default" w:ascii="Times New Roman" w:hAnsi="Times New Roman" w:eastAsia="楷体" w:cs="Times New Roman"/>
          <w:b/>
          <w:bCs/>
          <w:color w:val="0000FF"/>
          <w:sz w:val="28"/>
          <w:szCs w:val="28"/>
          <w:u w:val="single"/>
          <w:lang w:val="en-US" w:eastAsia="zh-CN"/>
        </w:rPr>
        <w:t>***元</w:t>
      </w:r>
      <w:r>
        <w:rPr>
          <w:rFonts w:hint="default" w:ascii="Times New Roman" w:hAnsi="Times New Roman" w:eastAsia="楷体" w:cs="Times New Roman"/>
          <w:b/>
          <w:bCs/>
          <w:color w:val="0000FF"/>
          <w:sz w:val="28"/>
          <w:szCs w:val="28"/>
          <w:u w:val="single"/>
          <w:lang w:eastAsia="zh-CN"/>
        </w:rPr>
        <w:t>整</w:t>
      </w:r>
      <w:r>
        <w:rPr>
          <w:rFonts w:hint="default" w:ascii="Times New Roman" w:hAnsi="Times New Roman" w:eastAsia="楷体" w:cs="Times New Roman"/>
          <w:b/>
          <w:bCs/>
          <w:color w:val="0000FF"/>
          <w:sz w:val="28"/>
          <w:szCs w:val="28"/>
          <w:lang w:eastAsia="zh-CN"/>
        </w:rPr>
        <w:t>；(</w:t>
      </w:r>
      <w:r>
        <w:rPr>
          <w:rFonts w:hint="default" w:ascii="Times New Roman" w:hAnsi="Times New Roman" w:eastAsia="楷体" w:cs="Times New Roman"/>
          <w:b/>
          <w:bCs/>
          <w:color w:val="0000FF"/>
          <w:sz w:val="28"/>
          <w:szCs w:val="28"/>
          <w:lang w:val="en-US" w:eastAsia="zh-CN"/>
        </w:rPr>
        <w:t>小</w:t>
      </w:r>
      <w:r>
        <w:rPr>
          <w:rFonts w:hint="default" w:ascii="Times New Roman" w:hAnsi="Times New Roman" w:eastAsia="楷体" w:cs="Times New Roman"/>
          <w:b/>
          <w:bCs/>
          <w:color w:val="0000FF"/>
          <w:sz w:val="28"/>
          <w:szCs w:val="28"/>
          <w:lang w:eastAsia="zh-CN"/>
        </w:rPr>
        <w:t>写)：</w:t>
      </w:r>
      <w:r>
        <w:rPr>
          <w:rFonts w:hint="default" w:ascii="Times New Roman" w:hAnsi="Times New Roman" w:eastAsia="楷体" w:cs="Times New Roman"/>
          <w:b/>
          <w:bCs/>
          <w:color w:val="0000FF"/>
          <w:sz w:val="28"/>
          <w:szCs w:val="28"/>
          <w:u w:val="single"/>
          <w:lang w:val="en-US" w:eastAsia="zh-CN"/>
        </w:rPr>
        <w:t>***元</w:t>
      </w:r>
      <w:r>
        <w:rPr>
          <w:rFonts w:hint="eastAsia" w:ascii="Times New Roman" w:hAnsi="Times New Roman" w:eastAsia="楷体" w:cs="Times New Roman"/>
          <w:b/>
          <w:bCs/>
          <w:color w:val="0000FF"/>
          <w:sz w:val="28"/>
          <w:szCs w:val="28"/>
          <w:u w:val="single"/>
          <w:lang w:val="en-US" w:eastAsia="zh-CN"/>
        </w:rPr>
        <w:t>。</w:t>
      </w:r>
    </w:p>
    <w:p w14:paraId="5AF38AC7">
      <w:pPr>
        <w:pStyle w:val="1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楷体" w:cs="Times New Roman"/>
          <w:b/>
          <w:bCs/>
          <w:sz w:val="28"/>
          <w:szCs w:val="28"/>
          <w:lang w:eastAsia="zh-CN"/>
        </w:rPr>
      </w:pPr>
      <w:r>
        <w:rPr>
          <w:rFonts w:hint="default" w:ascii="Times New Roman" w:hAnsi="Times New Roman" w:eastAsia="楷体" w:cs="Times New Roman"/>
          <w:b/>
          <w:bCs/>
          <w:kern w:val="2"/>
          <w:sz w:val="28"/>
          <w:szCs w:val="28"/>
          <w:lang w:val="en-US" w:eastAsia="zh-CN" w:bidi="ar-SA"/>
        </w:rPr>
        <w:t>6、</w:t>
      </w:r>
      <w:r>
        <w:rPr>
          <w:rFonts w:hint="default" w:ascii="Times New Roman" w:hAnsi="Times New Roman" w:eastAsia="楷体" w:cs="Times New Roman"/>
          <w:b/>
          <w:bCs/>
          <w:sz w:val="28"/>
          <w:szCs w:val="28"/>
          <w:lang w:eastAsia="zh-CN"/>
        </w:rPr>
        <w:t>我方</w:t>
      </w:r>
      <w:r>
        <w:rPr>
          <w:rFonts w:hint="default" w:ascii="Times New Roman" w:hAnsi="Times New Roman" w:eastAsia="楷体" w:cs="Times New Roman"/>
          <w:b/>
          <w:bCs/>
          <w:sz w:val="28"/>
          <w:szCs w:val="28"/>
          <w:lang w:val="en-US" w:eastAsia="zh-CN"/>
        </w:rPr>
        <w:t>承诺</w:t>
      </w:r>
      <w:r>
        <w:rPr>
          <w:rFonts w:hint="default" w:ascii="Times New Roman" w:hAnsi="Times New Roman" w:eastAsia="楷体" w:cs="Times New Roman"/>
          <w:b/>
          <w:bCs/>
          <w:sz w:val="28"/>
          <w:szCs w:val="28"/>
          <w:lang w:eastAsia="zh-CN"/>
        </w:rPr>
        <w:t>按照贵</w:t>
      </w:r>
      <w:r>
        <w:rPr>
          <w:rFonts w:hint="default" w:ascii="Times New Roman" w:hAnsi="Times New Roman" w:eastAsia="楷体" w:cs="Times New Roman"/>
          <w:b/>
          <w:bCs/>
          <w:sz w:val="28"/>
          <w:szCs w:val="28"/>
          <w:lang w:val="en-US" w:eastAsia="zh-CN"/>
        </w:rPr>
        <w:t>院</w:t>
      </w:r>
      <w:r>
        <w:rPr>
          <w:rFonts w:hint="default" w:ascii="Times New Roman" w:hAnsi="Times New Roman" w:eastAsia="楷体" w:cs="Times New Roman"/>
          <w:b/>
          <w:bCs/>
          <w:sz w:val="28"/>
          <w:szCs w:val="28"/>
          <w:lang w:eastAsia="zh-CN"/>
        </w:rPr>
        <w:t>的要求提供与报价有关的一切数据和资料，并确保其真实性、</w:t>
      </w:r>
      <w:r>
        <w:rPr>
          <w:rFonts w:hint="default" w:ascii="Times New Roman" w:hAnsi="Times New Roman" w:eastAsia="楷体" w:cs="Times New Roman"/>
          <w:b/>
          <w:bCs/>
          <w:sz w:val="28"/>
          <w:szCs w:val="28"/>
          <w:lang w:val="en-US" w:eastAsia="zh-CN"/>
        </w:rPr>
        <w:t>有效性和</w:t>
      </w:r>
      <w:r>
        <w:rPr>
          <w:rFonts w:hint="default" w:ascii="Times New Roman" w:hAnsi="Times New Roman" w:eastAsia="楷体" w:cs="Times New Roman"/>
          <w:b/>
          <w:bCs/>
          <w:sz w:val="28"/>
          <w:szCs w:val="28"/>
          <w:lang w:eastAsia="zh-CN"/>
        </w:rPr>
        <w:t>合法性，如提供不齐</w:t>
      </w:r>
      <w:r>
        <w:rPr>
          <w:rFonts w:hint="default" w:ascii="Times New Roman" w:hAnsi="Times New Roman" w:eastAsia="楷体" w:cs="Times New Roman"/>
          <w:b/>
          <w:bCs/>
          <w:sz w:val="28"/>
          <w:szCs w:val="28"/>
          <w:lang w:val="en-US" w:eastAsia="zh-CN"/>
        </w:rPr>
        <w:t>或无效，自愿承担提供刚需价材料谋取中标成交的法律责任</w:t>
      </w:r>
      <w:r>
        <w:rPr>
          <w:rFonts w:hint="default" w:ascii="Times New Roman" w:hAnsi="Times New Roman" w:eastAsia="楷体" w:cs="Times New Roman"/>
          <w:b/>
          <w:bCs/>
          <w:sz w:val="28"/>
          <w:szCs w:val="28"/>
          <w:lang w:eastAsia="zh-CN"/>
        </w:rPr>
        <w:t>。</w:t>
      </w:r>
    </w:p>
    <w:p w14:paraId="0BE4F233">
      <w:pPr>
        <w:pStyle w:val="1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楷体" w:cs="Times New Roman"/>
          <w:sz w:val="28"/>
          <w:szCs w:val="28"/>
          <w:lang w:val="en-US" w:eastAsia="zh-CN"/>
        </w:rPr>
      </w:pPr>
    </w:p>
    <w:p w14:paraId="753D08AB">
      <w:pPr>
        <w:pStyle w:val="1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楷体" w:cs="Times New Roman"/>
          <w:sz w:val="28"/>
          <w:szCs w:val="28"/>
          <w:lang w:val="en-US" w:eastAsia="zh-CN"/>
        </w:rPr>
      </w:pPr>
    </w:p>
    <w:p w14:paraId="2B91DB5E">
      <w:pPr>
        <w:pStyle w:val="1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楷体" w:cs="Times New Roman"/>
          <w:sz w:val="28"/>
          <w:szCs w:val="28"/>
          <w:lang w:val="en-US" w:eastAsia="zh-CN"/>
        </w:rPr>
      </w:pPr>
    </w:p>
    <w:p w14:paraId="60AEA31B">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b/>
          <w:color w:val="auto"/>
          <w:sz w:val="28"/>
          <w:szCs w:val="28"/>
          <w:lang w:val="en-US" w:eastAsia="zh-CN"/>
        </w:rPr>
        <w:t xml:space="preserve">              </w:t>
      </w:r>
      <w:r>
        <w:rPr>
          <w:rFonts w:hint="default" w:ascii="Times New Roman" w:hAnsi="Times New Roman" w:eastAsia="楷体" w:cs="Times New Roman"/>
          <w:sz w:val="28"/>
          <w:szCs w:val="28"/>
        </w:rPr>
        <w:t>供应商</w:t>
      </w:r>
      <w:r>
        <w:rPr>
          <w:rFonts w:hint="default" w:ascii="Times New Roman" w:hAnsi="Times New Roman" w:eastAsia="楷体" w:cs="Times New Roman"/>
          <w:sz w:val="28"/>
          <w:szCs w:val="28"/>
          <w:lang w:val="en-US" w:eastAsia="zh-CN"/>
        </w:rPr>
        <w:t>名称</w:t>
      </w:r>
      <w:r>
        <w:rPr>
          <w:rFonts w:hint="default" w:ascii="Times New Roman" w:hAnsi="Times New Roman" w:eastAsia="楷体" w:cs="Times New Roman"/>
          <w:sz w:val="28"/>
          <w:szCs w:val="28"/>
        </w:rPr>
        <w:t>（盖公章）：</w:t>
      </w:r>
      <w:r>
        <w:rPr>
          <w:rFonts w:hint="default" w:ascii="Times New Roman" w:hAnsi="Times New Roman" w:eastAsia="楷体" w:cs="Times New Roman"/>
          <w:color w:val="0000FF"/>
          <w:sz w:val="28"/>
          <w:szCs w:val="28"/>
          <w:lang w:val="en-US" w:eastAsia="zh-CN"/>
        </w:rPr>
        <w:t>******</w:t>
      </w:r>
    </w:p>
    <w:p w14:paraId="29D660CF">
      <w:pPr>
        <w:keepNext w:val="0"/>
        <w:keepLines w:val="0"/>
        <w:pageBreakBefore w:val="0"/>
        <w:widowControl w:val="0"/>
        <w:kinsoku/>
        <w:wordWrap/>
        <w:overflowPunct/>
        <w:topLinePunct w:val="0"/>
        <w:autoSpaceDE/>
        <w:autoSpaceDN/>
        <w:bidi w:val="0"/>
        <w:adjustRightInd/>
        <w:snapToGrid/>
        <w:spacing w:line="360" w:lineRule="auto"/>
        <w:ind w:left="5040" w:leftChars="200" w:hanging="4620" w:hangingChars="1650"/>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rPr>
        <w:t xml:space="preserve"> </w:t>
      </w:r>
      <w:r>
        <w:rPr>
          <w:rFonts w:hint="default" w:ascii="Times New Roman" w:hAnsi="Times New Roman" w:eastAsia="楷体" w:cs="Times New Roman"/>
          <w:sz w:val="28"/>
          <w:szCs w:val="28"/>
          <w:lang w:val="en-US" w:eastAsia="zh-CN"/>
        </w:rPr>
        <w:t xml:space="preserve">    </w:t>
      </w:r>
      <w:r>
        <w:rPr>
          <w:rFonts w:hint="default" w:ascii="Times New Roman" w:hAnsi="Times New Roman" w:eastAsia="楷体" w:cs="Times New Roman"/>
          <w:sz w:val="28"/>
          <w:szCs w:val="28"/>
        </w:rPr>
        <w:t xml:space="preserve"> 法定代表人或授权代表（签字或盖章）：</w:t>
      </w:r>
      <w:r>
        <w:rPr>
          <w:rFonts w:hint="default" w:ascii="Times New Roman" w:hAnsi="Times New Roman" w:eastAsia="楷体" w:cs="Times New Roman"/>
          <w:color w:val="0000FF"/>
          <w:sz w:val="28"/>
          <w:szCs w:val="28"/>
          <w:lang w:val="en-US" w:eastAsia="zh-CN"/>
        </w:rPr>
        <w:t>***</w:t>
      </w:r>
    </w:p>
    <w:p w14:paraId="4437B103">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楷体" w:cs="Times New Roman"/>
          <w:sz w:val="28"/>
          <w:szCs w:val="28"/>
        </w:rPr>
        <w:t xml:space="preserve">       </w:t>
      </w:r>
      <w:r>
        <w:rPr>
          <w:rFonts w:hint="default" w:ascii="Times New Roman" w:hAnsi="Times New Roman" w:eastAsia="楷体" w:cs="Times New Roman"/>
          <w:sz w:val="28"/>
          <w:szCs w:val="28"/>
          <w:lang w:val="en-US" w:eastAsia="zh-CN"/>
        </w:rPr>
        <w:t xml:space="preserve">                </w:t>
      </w:r>
      <w:r>
        <w:rPr>
          <w:rFonts w:hint="default" w:ascii="Times New Roman" w:hAnsi="Times New Roman" w:eastAsia="楷体" w:cs="Times New Roman"/>
          <w:sz w:val="28"/>
          <w:szCs w:val="28"/>
        </w:rPr>
        <w:t>日   期：</w:t>
      </w:r>
      <w:r>
        <w:rPr>
          <w:rFonts w:hint="default" w:ascii="Times New Roman" w:hAnsi="Times New Roman" w:eastAsia="楷体" w:cs="Times New Roman"/>
          <w:b w:val="0"/>
          <w:color w:val="0000FF"/>
          <w:kern w:val="2"/>
          <w:sz w:val="28"/>
          <w:szCs w:val="28"/>
          <w:lang w:val="en-US" w:eastAsia="zh-CN" w:bidi="ar-SA"/>
        </w:rPr>
        <w:t>****年**月**</w:t>
      </w:r>
      <w:r>
        <w:rPr>
          <w:rFonts w:hint="eastAsia" w:ascii="Times New Roman" w:hAnsi="Times New Roman" w:eastAsia="楷体" w:cs="Times New Roman"/>
          <w:b w:val="0"/>
          <w:color w:val="0000FF"/>
          <w:kern w:val="2"/>
          <w:sz w:val="28"/>
          <w:szCs w:val="28"/>
          <w:lang w:val="en-US" w:eastAsia="zh-CN" w:bidi="ar-SA"/>
        </w:rPr>
        <w:t>日</w:t>
      </w:r>
    </w:p>
    <w:p w14:paraId="7B969676">
      <w:pPr>
        <w:pStyle w:val="2"/>
        <w:numPr>
          <w:ilvl w:val="0"/>
          <w:numId w:val="0"/>
        </w:numPr>
        <w:bidi w:val="0"/>
        <w:ind w:leftChars="0"/>
        <w:jc w:val="center"/>
        <w:rPr>
          <w:rFonts w:hint="default" w:ascii="Times New Roman" w:hAnsi="Times New Roman" w:eastAsia="楷体" w:cs="Times New Roman"/>
          <w:lang w:val="en-US" w:eastAsia="zh-CN"/>
        </w:rPr>
      </w:pPr>
      <w:bookmarkStart w:id="5" w:name="_Toc16601"/>
      <w:r>
        <w:rPr>
          <w:rFonts w:hint="default" w:ascii="Times New Roman" w:hAnsi="Times New Roman" w:eastAsia="楷体" w:cs="Times New Roman"/>
          <w:lang w:val="en-US" w:eastAsia="zh-CN"/>
        </w:rPr>
        <w:t>报价明细表</w:t>
      </w:r>
      <w:bookmarkEnd w:id="5"/>
    </w:p>
    <w:tbl>
      <w:tblPr>
        <w:tblStyle w:val="21"/>
        <w:tblW w:w="15573" w:type="dxa"/>
        <w:tblInd w:w="-4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516"/>
        <w:gridCol w:w="1427"/>
        <w:gridCol w:w="1665"/>
        <w:gridCol w:w="1598"/>
        <w:gridCol w:w="5277"/>
        <w:gridCol w:w="938"/>
        <w:gridCol w:w="649"/>
        <w:gridCol w:w="827"/>
        <w:gridCol w:w="980"/>
      </w:tblGrid>
      <w:tr w14:paraId="4B00F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5573" w:type="dxa"/>
            <w:gridSpan w:val="10"/>
            <w:vMerge w:val="restart"/>
            <w:tcBorders>
              <w:top w:val="single" w:color="000000" w:sz="4" w:space="0"/>
              <w:left w:val="single" w:color="000000" w:sz="4" w:space="0"/>
              <w:bottom w:val="nil"/>
              <w:right w:val="single" w:color="000000" w:sz="4" w:space="0"/>
            </w:tcBorders>
            <w:shd w:val="clear" w:color="auto" w:fill="auto"/>
            <w:noWrap/>
            <w:vAlign w:val="center"/>
          </w:tcPr>
          <w:p w14:paraId="497DE13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精神心理门诊家具方案及清单</w:t>
            </w:r>
          </w:p>
        </w:tc>
      </w:tr>
      <w:tr w14:paraId="6A018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5573" w:type="dxa"/>
            <w:gridSpan w:val="10"/>
            <w:vMerge w:val="continue"/>
            <w:tcBorders>
              <w:top w:val="single" w:color="000000" w:sz="4" w:space="0"/>
              <w:left w:val="single" w:color="000000" w:sz="4" w:space="0"/>
              <w:bottom w:val="nil"/>
              <w:right w:val="single" w:color="000000" w:sz="4" w:space="0"/>
            </w:tcBorders>
            <w:shd w:val="clear" w:color="auto" w:fill="auto"/>
            <w:noWrap/>
            <w:vAlign w:val="center"/>
          </w:tcPr>
          <w:p w14:paraId="684DB818">
            <w:pPr>
              <w:jc w:val="center"/>
              <w:rPr>
                <w:rFonts w:hint="eastAsia" w:ascii="仿宋" w:hAnsi="仿宋" w:eastAsia="仿宋" w:cs="仿宋"/>
                <w:b/>
                <w:bCs/>
                <w:i w:val="0"/>
                <w:iCs w:val="0"/>
                <w:color w:val="000000"/>
                <w:sz w:val="24"/>
                <w:szCs w:val="24"/>
                <w:u w:val="none"/>
              </w:rPr>
            </w:pPr>
          </w:p>
        </w:tc>
      </w:tr>
      <w:tr w14:paraId="7F9C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5573" w:type="dxa"/>
            <w:gridSpan w:val="10"/>
            <w:vMerge w:val="continue"/>
            <w:tcBorders>
              <w:top w:val="single" w:color="000000" w:sz="4" w:space="0"/>
              <w:left w:val="single" w:color="000000" w:sz="4" w:space="0"/>
              <w:bottom w:val="nil"/>
              <w:right w:val="single" w:color="000000" w:sz="4" w:space="0"/>
            </w:tcBorders>
            <w:shd w:val="clear" w:color="auto" w:fill="auto"/>
            <w:noWrap/>
            <w:vAlign w:val="center"/>
          </w:tcPr>
          <w:p w14:paraId="3B4C19EB">
            <w:pPr>
              <w:jc w:val="center"/>
              <w:rPr>
                <w:rFonts w:hint="eastAsia" w:ascii="仿宋" w:hAnsi="仿宋" w:eastAsia="仿宋" w:cs="仿宋"/>
                <w:b/>
                <w:bCs/>
                <w:i w:val="0"/>
                <w:iCs w:val="0"/>
                <w:color w:val="000000"/>
                <w:sz w:val="24"/>
                <w:szCs w:val="24"/>
                <w:u w:val="none"/>
              </w:rPr>
            </w:pPr>
          </w:p>
        </w:tc>
      </w:tr>
      <w:tr w14:paraId="6DD0E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696" w:type="dxa"/>
            <w:tcBorders>
              <w:top w:val="nil"/>
              <w:left w:val="single" w:color="000000" w:sz="4" w:space="0"/>
              <w:bottom w:val="single" w:color="000000" w:sz="4" w:space="0"/>
              <w:right w:val="single" w:color="000000" w:sz="4" w:space="0"/>
            </w:tcBorders>
            <w:shd w:val="clear" w:color="auto" w:fill="auto"/>
            <w:noWrap/>
            <w:vAlign w:val="center"/>
          </w:tcPr>
          <w:p w14:paraId="6E7A711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516" w:type="dxa"/>
            <w:tcBorders>
              <w:top w:val="nil"/>
              <w:left w:val="single" w:color="000000" w:sz="4" w:space="0"/>
              <w:bottom w:val="single" w:color="000000" w:sz="4" w:space="0"/>
              <w:right w:val="single" w:color="000000" w:sz="4" w:space="0"/>
            </w:tcBorders>
            <w:shd w:val="clear" w:color="auto" w:fill="auto"/>
            <w:noWrap/>
            <w:vAlign w:val="center"/>
          </w:tcPr>
          <w:p w14:paraId="26A431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布局空间</w:t>
            </w:r>
          </w:p>
        </w:tc>
        <w:tc>
          <w:tcPr>
            <w:tcW w:w="1427" w:type="dxa"/>
            <w:tcBorders>
              <w:top w:val="nil"/>
              <w:left w:val="single" w:color="000000" w:sz="4" w:space="0"/>
              <w:bottom w:val="single" w:color="000000" w:sz="4" w:space="0"/>
              <w:right w:val="single" w:color="000000" w:sz="4" w:space="0"/>
            </w:tcBorders>
            <w:shd w:val="clear" w:color="auto" w:fill="auto"/>
            <w:noWrap/>
            <w:vAlign w:val="center"/>
          </w:tcPr>
          <w:p w14:paraId="445E451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产品名称</w:t>
            </w:r>
          </w:p>
        </w:tc>
        <w:tc>
          <w:tcPr>
            <w:tcW w:w="1665" w:type="dxa"/>
            <w:tcBorders>
              <w:top w:val="nil"/>
              <w:left w:val="single" w:color="000000" w:sz="4" w:space="0"/>
              <w:bottom w:val="single" w:color="000000" w:sz="4" w:space="0"/>
              <w:right w:val="single" w:color="000000" w:sz="4" w:space="0"/>
            </w:tcBorders>
            <w:shd w:val="clear" w:color="auto" w:fill="auto"/>
            <w:noWrap/>
            <w:vAlign w:val="center"/>
          </w:tcPr>
          <w:p w14:paraId="2701C3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w:t>
            </w:r>
          </w:p>
        </w:tc>
        <w:tc>
          <w:tcPr>
            <w:tcW w:w="1598" w:type="dxa"/>
            <w:tcBorders>
              <w:top w:val="nil"/>
              <w:left w:val="single" w:color="000000" w:sz="4" w:space="0"/>
              <w:bottom w:val="single" w:color="000000" w:sz="4" w:space="0"/>
              <w:right w:val="single" w:color="000000" w:sz="4" w:space="0"/>
            </w:tcBorders>
            <w:shd w:val="clear" w:color="auto" w:fill="auto"/>
            <w:noWrap/>
            <w:vAlign w:val="center"/>
          </w:tcPr>
          <w:p w14:paraId="79F89E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参考图片</w:t>
            </w:r>
          </w:p>
        </w:tc>
        <w:tc>
          <w:tcPr>
            <w:tcW w:w="5277" w:type="dxa"/>
            <w:tcBorders>
              <w:top w:val="nil"/>
              <w:left w:val="single" w:color="000000" w:sz="4" w:space="0"/>
              <w:bottom w:val="single" w:color="000000" w:sz="4" w:space="0"/>
              <w:right w:val="single" w:color="000000" w:sz="4" w:space="0"/>
            </w:tcBorders>
            <w:shd w:val="clear" w:color="auto" w:fill="auto"/>
            <w:noWrap/>
            <w:vAlign w:val="center"/>
          </w:tcPr>
          <w:p w14:paraId="6FBE04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材质说明</w:t>
            </w:r>
          </w:p>
        </w:tc>
        <w:tc>
          <w:tcPr>
            <w:tcW w:w="938" w:type="dxa"/>
            <w:tcBorders>
              <w:top w:val="nil"/>
              <w:left w:val="single" w:color="000000" w:sz="4" w:space="0"/>
              <w:bottom w:val="single" w:color="000000" w:sz="4" w:space="0"/>
              <w:right w:val="single" w:color="000000" w:sz="4" w:space="0"/>
            </w:tcBorders>
            <w:shd w:val="clear" w:color="auto" w:fill="auto"/>
            <w:noWrap/>
            <w:vAlign w:val="center"/>
          </w:tcPr>
          <w:p w14:paraId="42F902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49" w:type="dxa"/>
            <w:tcBorders>
              <w:top w:val="nil"/>
              <w:left w:val="single" w:color="000000" w:sz="4" w:space="0"/>
              <w:bottom w:val="single" w:color="000000" w:sz="4" w:space="0"/>
              <w:right w:val="single" w:color="000000" w:sz="4" w:space="0"/>
            </w:tcBorders>
            <w:shd w:val="clear" w:color="auto" w:fill="auto"/>
            <w:noWrap/>
            <w:vAlign w:val="center"/>
          </w:tcPr>
          <w:p w14:paraId="134D5A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827" w:type="dxa"/>
            <w:tcBorders>
              <w:top w:val="nil"/>
              <w:left w:val="single" w:color="000000" w:sz="4" w:space="0"/>
              <w:bottom w:val="single" w:color="000000" w:sz="4" w:space="0"/>
              <w:right w:val="single" w:color="000000" w:sz="4" w:space="0"/>
            </w:tcBorders>
            <w:shd w:val="clear" w:color="auto" w:fill="auto"/>
            <w:noWrap/>
            <w:vAlign w:val="center"/>
          </w:tcPr>
          <w:p w14:paraId="77F4EC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p>
        </w:tc>
        <w:tc>
          <w:tcPr>
            <w:tcW w:w="980" w:type="dxa"/>
            <w:tcBorders>
              <w:top w:val="nil"/>
              <w:left w:val="single" w:color="000000" w:sz="4" w:space="0"/>
              <w:bottom w:val="single" w:color="000000" w:sz="4" w:space="0"/>
              <w:right w:val="single" w:color="000000" w:sz="4" w:space="0"/>
            </w:tcBorders>
            <w:shd w:val="clear" w:color="auto" w:fill="auto"/>
            <w:noWrap/>
            <w:vAlign w:val="center"/>
          </w:tcPr>
          <w:p w14:paraId="12C655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r>
      <w:tr w14:paraId="32EEA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B5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D93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一楼008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儿童心理治疗室</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287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 沙发</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953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2人位：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1835*800*800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单人位：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885*800*800</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39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-551180</wp:posOffset>
                  </wp:positionV>
                  <wp:extent cx="903605" cy="1390650"/>
                  <wp:effectExtent l="0" t="0" r="10795" b="11430"/>
                  <wp:wrapNone/>
                  <wp:docPr id="9" name="ID_792DA8DA923247BCABAAED014417F73A"/>
                  <wp:cNvGraphicFramePr/>
                  <a:graphic xmlns:a="http://schemas.openxmlformats.org/drawingml/2006/main">
                    <a:graphicData uri="http://schemas.openxmlformats.org/drawingml/2006/picture">
                      <pic:pic xmlns:pic="http://schemas.openxmlformats.org/drawingml/2006/picture">
                        <pic:nvPicPr>
                          <pic:cNvPr id="9" name="ID_792DA8DA923247BCABAAED014417F73A"/>
                          <pic:cNvPicPr/>
                        </pic:nvPicPr>
                        <pic:blipFill>
                          <a:blip r:embed="rId9"/>
                          <a:stretch>
                            <a:fillRect/>
                          </a:stretch>
                        </pic:blipFill>
                        <pic:spPr>
                          <a:xfrm>
                            <a:off x="0" y="0"/>
                            <a:ext cx="903605" cy="1390650"/>
                          </a:xfrm>
                          <a:prstGeom prst="rect">
                            <a:avLst/>
                          </a:prstGeom>
                          <a:noFill/>
                          <a:ln>
                            <a:noFill/>
                          </a:ln>
                        </pic:spPr>
                      </pic:pic>
                    </a:graphicData>
                  </a:graphic>
                </wp:anchor>
              </w:drawing>
            </w:r>
          </w:p>
        </w:tc>
        <w:tc>
          <w:tcPr>
            <w:tcW w:w="5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8669">
            <w:pPr>
              <w:keepNext w:val="0"/>
              <w:keepLines w:val="0"/>
              <w:widowControl/>
              <w:suppressLineNumbers w:val="0"/>
              <w:jc w:val="left"/>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1、饰面：采用优质麻绒面料，经久耐磨；</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2、海绵：采用优质环保高密度海绵，弹性好，不变形；</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3、框架：采用优质环保松木实木制作，经防虫防腐处理、干燥性能好；纹理清晰自然、色泽一致、木孔分布均匀、表面平整光滑（无结、无水花、无夹皮）、耐磨性好，硬度高、韧性强）；</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4、内材：采用优质环保弯曲木，经过防潮、防虫、防腐等化学处理；</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5、弹簧：采用优质弹簧回复机构，回弹慢、噪音小、不失效。</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6、脚架：优质白蜡木实木，经防虫防腐处理、干燥性能好；纹理清晰自然、色泽一致、木孔分布均匀、表面平整光滑（无结、无水花、无夹皮）、耐磨性好，硬度高、韧性强）；</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布艺沙发：依据QB/T 1952.1-2023、SN/T 4878-2017、WS/T650-2019、GB/T6670-2008、GB/T6343-2009、GB/T24346-2009、GB/T17592-2011、GB/T30159.1-2013标准。检测项符合：其中力学达到A级，燃烧试验整体未点燃，产气肠杆菌、嗜肺军团菌、肺炎链球菌≥99.9%，具有较强抗菌作用，回弹性能≥53%，密度≥42，抗引燃特性I级、II级，禁用偶氮未检出，甲醛释放量≤0.01mg/m³、TVOC、苯、甲苯、二甲苯未检出、可迁移元素未检出、五氯苯酚未检出，防霉等级：白地霉、桔灰青霉、马氏拟青霉、绳状青霉达到0级不生长，耐沾污性≥4级</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C2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B6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EBB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55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p>
        </w:tc>
      </w:tr>
      <w:tr w14:paraId="755C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2"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D9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BE65B">
            <w:pPr>
              <w:jc w:val="center"/>
              <w:rPr>
                <w:rFonts w:hint="eastAsia" w:ascii="仿宋" w:hAnsi="仿宋" w:eastAsia="仿宋" w:cs="仿宋"/>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8C7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茶几</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A80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φ600*400</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B1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-401320</wp:posOffset>
                  </wp:positionV>
                  <wp:extent cx="904240" cy="901700"/>
                  <wp:effectExtent l="0" t="0" r="10160" b="12700"/>
                  <wp:wrapNone/>
                  <wp:docPr id="7" name="ID_4E39F7C90F184F44BCB00E6F721476A0"/>
                  <wp:cNvGraphicFramePr/>
                  <a:graphic xmlns:a="http://schemas.openxmlformats.org/drawingml/2006/main">
                    <a:graphicData uri="http://schemas.openxmlformats.org/drawingml/2006/picture">
                      <pic:pic xmlns:pic="http://schemas.openxmlformats.org/drawingml/2006/picture">
                        <pic:nvPicPr>
                          <pic:cNvPr id="7" name="ID_4E39F7C90F184F44BCB00E6F721476A0"/>
                          <pic:cNvPicPr/>
                        </pic:nvPicPr>
                        <pic:blipFill>
                          <a:blip r:embed="rId10"/>
                          <a:stretch>
                            <a:fillRect/>
                          </a:stretch>
                        </pic:blipFill>
                        <pic:spPr>
                          <a:xfrm>
                            <a:off x="0" y="0"/>
                            <a:ext cx="904240" cy="901700"/>
                          </a:xfrm>
                          <a:prstGeom prst="rect">
                            <a:avLst/>
                          </a:prstGeom>
                          <a:noFill/>
                          <a:ln>
                            <a:noFill/>
                          </a:ln>
                        </pic:spPr>
                      </pic:pic>
                    </a:graphicData>
                  </a:graphic>
                </wp:anchor>
              </w:drawing>
            </w:r>
          </w:p>
        </w:tc>
        <w:tc>
          <w:tcPr>
            <w:tcW w:w="5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2B90">
            <w:pPr>
              <w:keepNext w:val="0"/>
              <w:keepLines w:val="0"/>
              <w:widowControl/>
              <w:suppressLineNumbers w:val="0"/>
              <w:jc w:val="left"/>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1、桌面：基材为中密度纤维板白色哑光烤漆，面板厚度25mm，经防虫、防腐、防潮等工艺处理，弹性强，不易变形，耐磨性能强，易清洁，握钉力达到国家标准要求；</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 xml:space="preserve">2、脚架：采用优质多层实木板，经防虫、防腐、防潮等工艺处理，弹性强，不易变形，耐磨性能强，易清洁，握钉力达到国家标准要求；多层实木板：依据GB/T9846-2015、GB/T17657-2022、GB/T39600-2021、GB 18580-2017、HJ 571-2010、GB18584-2001、GB/T35601-2017、LY/T 1985-2011、JC/T 2039-2010、GB/T34722-2017标准。检测项符合：胶合强度≥1.8pa、静曲强度顺纹≥40Mpa 、静曲强度横纹≥37Mpa、弹性模量顺纹≥5770Mpa、弹性模量横纹≥4500Mpa，含水率3% -8% ，甲醛释放量（气候箱法）ENF级未检出，抗细菌率：大肠杆菌≥99.7%、防霉菌：黑曲霉≥1级，表面耐干热、表面耐香烟灼烧、表面耐龟裂、表面耐污染腐蚀、表面耐水蒸气均达到5级 ，表面耐冷热循环、表面耐划痕检测合格。                   </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3、采用优质环保木皮贴面，厚度为0.6mm以上；经优质环保胶水、白乳胶热压成形，不开胶、不脱胶；</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4、漆面：采用环保型水性漆，四底两面，开放式涂装效果；水性漆不含苯、甲苯、二甲苯、甲醛、游离TDI有毒重金属，无毒无刺激气味，对人体无害，不污染环境。</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1F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38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9F6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FE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p>
        </w:tc>
      </w:tr>
      <w:tr w14:paraId="6D33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2B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519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一楼014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心理治疗室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(家庭)</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ACE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3人位沙发</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11F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2200*900*900</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F870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131445</wp:posOffset>
                  </wp:positionV>
                  <wp:extent cx="967740" cy="790575"/>
                  <wp:effectExtent l="0" t="0" r="7620" b="1905"/>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11"/>
                          <a:stretch>
                            <a:fillRect/>
                          </a:stretch>
                        </pic:blipFill>
                        <pic:spPr>
                          <a:xfrm>
                            <a:off x="0" y="0"/>
                            <a:ext cx="967740" cy="790575"/>
                          </a:xfrm>
                          <a:prstGeom prst="rect">
                            <a:avLst/>
                          </a:prstGeom>
                          <a:noFill/>
                          <a:ln>
                            <a:noFill/>
                          </a:ln>
                        </pic:spPr>
                      </pic:pic>
                    </a:graphicData>
                  </a:graphic>
                </wp:anchor>
              </w:drawing>
            </w:r>
          </w:p>
        </w:tc>
        <w:tc>
          <w:tcPr>
            <w:tcW w:w="5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9A0A">
            <w:pPr>
              <w:keepNext w:val="0"/>
              <w:keepLines w:val="0"/>
              <w:widowControl/>
              <w:suppressLineNumbers w:val="0"/>
              <w:jc w:val="left"/>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1、饰面：采用优质麻绒面料，经久耐磨；</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2、海绵：采用优质环保高密度海绵，弹性好，不变形；</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3、框架：采用优质环保松木实木制作，经防虫防腐处理、干燥性能好；纹理清晰自然、色泽一致、木孔分布均匀、表面平整光滑（无结、无水花、无夹皮）、耐磨性好，硬度高、韧性强）；</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4、内材：采用优质环保弯曲木，经过防潮、防虫、防腐等化学处理；</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5、弹簧：采用优质弹簧回复机构，回弹慢、噪音小、不失效。</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6：脚架：采用冷轧钢脚。冷轧钢板经过防锈、防腐处理，静电粉末喷涂；冷轧钢板：依据GB/T3325-2017、QB/T 3826-1999、QB/T 3827-1999、GB/T 10125-2021 QB/T 3832-1999、GB/T11253-2019、GB/T 3075-2021、GB/T 30648.1-2014标准。检测项符合：理化性能：金属喷漆（塑）涂层-耐腐蚀（≥100h，观察在溶液中样板上划道两侧3mm以外，应无鼓泡产生；≥100h后，检查划道两侧3mm外，应无锈迹、剥落、起皱、变色和失光等现象；硬度≥4H，附着力达到0级；乙酸盐雾≥305小时，镀（涂）层本身的耐腐蚀等级：10级，镀（涂）层对基体的保护等级：10级；中性盐雾≥305小时，镀（涂）层本身的耐腐蚀等级：10级，镀（涂）层对基体的保护等级：10级；铜加速乙酸盐雾≥305小时，试验后附着力不低于2级；化学成分：C≤0.12、Si≤0.3、Mn≤0.5、P≤0.035、S≤0.035、Ni≤0.3、Cr≤0.3、Cu≤0.3、N≤0.012；力学性能：抗拉强度≥315-430MPa、下屈服强度≥235MPa、断后伸长率≥30%，0.9%的氯化钠≥105h试验后，起泡等级达到0级，剥落等级达到0级，粉化等级达到0级；疲劳试验≥10万次，未断裂。</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布艺沙发：依据QB/T 1952.1-2023、SN/T 4878-2017、WS/T650-2019、GB/T6670-2008、GB/T6343-2009、GB/T24346-2009、GB/T17592-2011、GB/T30159.1-2013标准。检测项符合：其中力学达到A级，燃烧试验整体未点燃，产气肠杆菌、嗜肺军团菌、肺炎链球菌≥99.9%，具有较强抗菌作用，回弹性能≥53%，密度≥42，抗引燃特性I级、II级，禁用偶氮未检出，甲醛释放量≤0.01mg/m³、TVOC、苯、甲苯、二甲苯未检出、可迁移元素未检出、五氯苯酚未检出，防霉等级：白地霉、桔灰青霉、马氏拟青霉、绳状青霉达到0级不生长，耐沾污性≥4级</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24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EA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8C3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D0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p>
        </w:tc>
      </w:tr>
      <w:tr w14:paraId="5C84E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EC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DAAE1">
            <w:pPr>
              <w:jc w:val="center"/>
              <w:rPr>
                <w:rFonts w:hint="eastAsia" w:ascii="仿宋" w:hAnsi="仿宋" w:eastAsia="仿宋" w:cs="仿宋"/>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60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休闲椅</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65E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950*800*900</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775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-25400</wp:posOffset>
                  </wp:positionV>
                  <wp:extent cx="823595" cy="843280"/>
                  <wp:effectExtent l="0" t="0" r="14605" b="10160"/>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12"/>
                          <a:stretch>
                            <a:fillRect/>
                          </a:stretch>
                        </pic:blipFill>
                        <pic:spPr>
                          <a:xfrm>
                            <a:off x="0" y="0"/>
                            <a:ext cx="823595" cy="843280"/>
                          </a:xfrm>
                          <a:prstGeom prst="rect">
                            <a:avLst/>
                          </a:prstGeom>
                          <a:noFill/>
                          <a:ln>
                            <a:noFill/>
                          </a:ln>
                        </pic:spPr>
                      </pic:pic>
                    </a:graphicData>
                  </a:graphic>
                </wp:anchor>
              </w:drawing>
            </w:r>
          </w:p>
        </w:tc>
        <w:tc>
          <w:tcPr>
            <w:tcW w:w="5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7E36">
            <w:pPr>
              <w:keepNext w:val="0"/>
              <w:keepLines w:val="0"/>
              <w:widowControl/>
              <w:suppressLineNumbers w:val="0"/>
              <w:jc w:val="left"/>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1、饰面：采用优质麻绒面料，经久耐磨；</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2、海绵：采用优质环保高密度海绵，弹性好，不变形；</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3、框架：采用优质环保松木实木制作，经防虫防腐处理、干燥性能好；纹理清晰自然、色泽一致、木孔分布均匀、表面平整光滑（无结、无水花、无夹皮）、耐磨性好，硬度高、韧性强）；</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4、内材：采用优质环保弯曲木，经过防潮、防虫、防腐等化学处理；</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5、弹簧：采用优质弹簧回复机构，回弹慢、噪音小、不失效。</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3E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6E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4BD4">
            <w:pPr>
              <w:keepNext w:val="0"/>
              <w:keepLines w:val="0"/>
              <w:widowControl/>
              <w:suppressLineNumbers w:val="0"/>
              <w:jc w:val="right"/>
              <w:textAlignment w:val="center"/>
              <w:rPr>
                <w:rFonts w:hint="eastAsia" w:ascii="仿宋" w:hAnsi="仿宋" w:eastAsia="仿宋" w:cs="仿宋"/>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9D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p>
        </w:tc>
      </w:tr>
      <w:tr w14:paraId="02D1A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4"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6F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ABA17">
            <w:pPr>
              <w:jc w:val="center"/>
              <w:rPr>
                <w:rFonts w:hint="eastAsia" w:ascii="仿宋" w:hAnsi="仿宋" w:eastAsia="仿宋" w:cs="仿宋"/>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54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休闲桌</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89A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1200*600*450</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0DD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-379095</wp:posOffset>
                  </wp:positionV>
                  <wp:extent cx="842645" cy="962025"/>
                  <wp:effectExtent l="0" t="0" r="10795" b="13335"/>
                  <wp:wrapNone/>
                  <wp:docPr id="11" name="ID_D9C472C55D664D779C7CC5F0DA6DCADD"/>
                  <wp:cNvGraphicFramePr/>
                  <a:graphic xmlns:a="http://schemas.openxmlformats.org/drawingml/2006/main">
                    <a:graphicData uri="http://schemas.openxmlformats.org/drawingml/2006/picture">
                      <pic:pic xmlns:pic="http://schemas.openxmlformats.org/drawingml/2006/picture">
                        <pic:nvPicPr>
                          <pic:cNvPr id="11" name="ID_D9C472C55D664D779C7CC5F0DA6DCADD"/>
                          <pic:cNvPicPr/>
                        </pic:nvPicPr>
                        <pic:blipFill>
                          <a:blip r:embed="rId13"/>
                          <a:stretch>
                            <a:fillRect/>
                          </a:stretch>
                        </pic:blipFill>
                        <pic:spPr>
                          <a:xfrm>
                            <a:off x="0" y="0"/>
                            <a:ext cx="842645" cy="962025"/>
                          </a:xfrm>
                          <a:prstGeom prst="rect">
                            <a:avLst/>
                          </a:prstGeom>
                          <a:noFill/>
                          <a:ln>
                            <a:noFill/>
                          </a:ln>
                        </pic:spPr>
                      </pic:pic>
                    </a:graphicData>
                  </a:graphic>
                </wp:anchor>
              </w:drawing>
            </w:r>
          </w:p>
        </w:tc>
        <w:tc>
          <w:tcPr>
            <w:tcW w:w="5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827A">
            <w:pPr>
              <w:keepNext w:val="0"/>
              <w:keepLines w:val="0"/>
              <w:widowControl/>
              <w:suppressLineNumbers w:val="0"/>
              <w:jc w:val="left"/>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1、基材：采用优质环保中密度纤维板，厚度25mm；经过防潮、防虫、防腐等化学处理；</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2、工艺：采用白色哑光烤漆工艺，表面经过6-9次打磨，上底漆、烘干、抛光（三底四面）高温烤制而成，具有显色鲜艳多样、易清理、硬度高等特点；</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 xml:space="preserve">3、桌架：采用实木脚精细制作；经过除虫，两次烘干。材质硬，木纹清晰自然，耐腐、耐水性能好，韧性大，色泽好，手感光滑，抗弯力强，不易变形，防潮。            </w:t>
            </w:r>
            <w:r>
              <w:rPr>
                <w:rFonts w:hint="eastAsia" w:ascii="仿宋" w:hAnsi="仿宋" w:eastAsia="仿宋" w:cs="仿宋"/>
                <w:i w:val="0"/>
                <w:iCs w:val="0"/>
                <w:color w:val="000000"/>
                <w:kern w:val="0"/>
                <w:sz w:val="16"/>
                <w:szCs w:val="16"/>
                <w:u w:val="none"/>
                <w:lang w:val="en-US" w:eastAsia="zh-CN" w:bidi="ar"/>
              </w:rPr>
              <w:br w:type="textWrapping"/>
            </w:r>
            <w:r>
              <w:rPr>
                <w:rFonts w:hint="eastAsia" w:ascii="仿宋" w:hAnsi="仿宋" w:eastAsia="仿宋" w:cs="仿宋"/>
                <w:i w:val="0"/>
                <w:iCs w:val="0"/>
                <w:color w:val="000000"/>
                <w:kern w:val="0"/>
                <w:sz w:val="16"/>
                <w:szCs w:val="16"/>
                <w:u w:val="none"/>
                <w:lang w:val="en-US" w:eastAsia="zh-CN" w:bidi="ar"/>
              </w:rPr>
              <w:t>休闲桌：依据GB/T10357.1-2013、GB/T10357.7-2013、GB/T35607-2017、WS/T650-2019、QB/T 1951.2-2013、QB/T 4371-2012标准。检测项符合：力学性能，产气肠杆菌、嗜肺军团菌、肺炎链球菌≥99.9%，具有较强抗菌作用，甲醛释放量≤0.01mg/m³、TVOC、苯、甲苯、二甲苯未检出、可迁移元素未检出，耐霉菌性能：白地霉、桔灰青霉、马氏拟青霉、绳状青霉达到0级不生长，抗菌性能：粘质沙雷氏菌≥99.9%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EC7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85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5C4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DD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p>
        </w:tc>
      </w:tr>
      <w:tr w14:paraId="176A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1217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3636">
            <w:pPr>
              <w:jc w:val="center"/>
              <w:rPr>
                <w:rFonts w:hint="default" w:ascii="仿宋" w:hAnsi="仿宋" w:eastAsia="仿宋" w:cs="仿宋"/>
                <w:b/>
                <w:bCs/>
                <w:i w:val="0"/>
                <w:iCs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合计金额</w:t>
            </w:r>
          </w:p>
        </w:tc>
        <w:tc>
          <w:tcPr>
            <w:tcW w:w="339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E91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 xml:space="preserve"> </w:t>
            </w:r>
          </w:p>
        </w:tc>
      </w:tr>
    </w:tbl>
    <w:p w14:paraId="25D4ABBC">
      <w:pPr>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br w:type="page"/>
      </w:r>
    </w:p>
    <w:p w14:paraId="206284DE">
      <w:pPr>
        <w:pStyle w:val="2"/>
        <w:numPr>
          <w:ilvl w:val="0"/>
          <w:numId w:val="0"/>
        </w:numPr>
        <w:bidi w:val="0"/>
        <w:ind w:leftChars="0"/>
        <w:jc w:val="center"/>
        <w:rPr>
          <w:rFonts w:hint="default" w:ascii="Times New Roman" w:hAnsi="Times New Roman" w:eastAsia="楷体" w:cs="Times New Roman"/>
          <w:lang w:val="en-US" w:eastAsia="zh-CN"/>
        </w:rPr>
        <w:sectPr>
          <w:pgSz w:w="16838" w:h="11906" w:orient="landscape"/>
          <w:pgMar w:top="612" w:right="533" w:bottom="1803" w:left="476" w:header="851" w:footer="992" w:gutter="0"/>
          <w:pgNumType w:fmt="decimal"/>
          <w:cols w:space="0" w:num="1"/>
          <w:rtlGutter w:val="0"/>
          <w:docGrid w:type="lines" w:linePitch="312" w:charSpace="0"/>
        </w:sectPr>
      </w:pPr>
    </w:p>
    <w:p w14:paraId="7EE7450C">
      <w:pPr>
        <w:pStyle w:val="2"/>
        <w:numPr>
          <w:ilvl w:val="0"/>
          <w:numId w:val="0"/>
        </w:numPr>
        <w:bidi w:val="0"/>
        <w:ind w:leftChars="0"/>
        <w:jc w:val="center"/>
        <w:rPr>
          <w:rFonts w:hint="default" w:ascii="Times New Roman" w:hAnsi="Times New Roman" w:eastAsia="楷体" w:cs="Times New Roman"/>
          <w:lang w:val="en-US" w:eastAsia="zh-CN"/>
        </w:rPr>
      </w:pPr>
      <w:bookmarkStart w:id="6" w:name="_Toc6691"/>
      <w:bookmarkStart w:id="7" w:name="_Toc22759"/>
      <w:r>
        <w:rPr>
          <w:rFonts w:hint="eastAsia" w:ascii="Times New Roman" w:hAnsi="Times New Roman" w:eastAsia="楷体" w:cs="Times New Roman"/>
          <w:lang w:val="en-US" w:eastAsia="zh-CN"/>
        </w:rPr>
        <w:t>四</w:t>
      </w:r>
      <w:r>
        <w:rPr>
          <w:rFonts w:hint="default" w:ascii="Times New Roman" w:hAnsi="Times New Roman" w:eastAsia="楷体" w:cs="Times New Roman"/>
          <w:lang w:val="en-US" w:eastAsia="zh-CN"/>
        </w:rPr>
        <w:t>、</w:t>
      </w:r>
      <w:r>
        <w:rPr>
          <w:rFonts w:hint="eastAsia" w:ascii="Times New Roman" w:hAnsi="Times New Roman" w:eastAsia="楷体" w:cs="Times New Roman"/>
          <w:lang w:val="en-US" w:eastAsia="zh-CN"/>
        </w:rPr>
        <w:t>质量与售后承诺函</w:t>
      </w:r>
      <w:bookmarkEnd w:id="6"/>
    </w:p>
    <w:p w14:paraId="3E943FB3">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sz w:val="24"/>
          <w:szCs w:val="24"/>
          <w:lang w:val="en-US" w:eastAsia="zh-CN"/>
        </w:rPr>
      </w:pPr>
      <w:r>
        <w:rPr>
          <w:rFonts w:hint="eastAsia"/>
          <w:sz w:val="24"/>
          <w:szCs w:val="24"/>
          <w:lang w:val="en-US" w:eastAsia="zh-CN"/>
        </w:rPr>
        <w:t>南方医科大学珠江医院</w:t>
      </w:r>
    </w:p>
    <w:p w14:paraId="04E555A8">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default" w:ascii="Times New Roman" w:hAnsi="Times New Roman" w:eastAsia="楷体" w:cs="Times New Roman"/>
          <w:color w:val="auto"/>
          <w:sz w:val="28"/>
          <w:szCs w:val="28"/>
        </w:rPr>
        <w:t>我单位</w:t>
      </w:r>
      <w:r>
        <w:rPr>
          <w:rFonts w:hint="default" w:ascii="Times New Roman" w:hAnsi="Times New Roman" w:eastAsia="楷体" w:cs="Times New Roman"/>
          <w:color w:val="auto"/>
          <w:sz w:val="28"/>
          <w:szCs w:val="28"/>
          <w:u w:val="single"/>
        </w:rPr>
        <w:t xml:space="preserve"> </w:t>
      </w:r>
      <w:r>
        <w:rPr>
          <w:rFonts w:hint="default" w:ascii="Times New Roman" w:hAnsi="Times New Roman" w:eastAsia="楷体" w:cs="Times New Roman"/>
          <w:color w:val="auto"/>
          <w:sz w:val="28"/>
          <w:szCs w:val="28"/>
          <w:u w:val="single"/>
          <w:lang w:val="en-US" w:eastAsia="zh-CN"/>
        </w:rPr>
        <w:t xml:space="preserve">         </w:t>
      </w:r>
      <w:r>
        <w:rPr>
          <w:rFonts w:hint="default" w:ascii="Times New Roman" w:hAnsi="Times New Roman" w:eastAsia="楷体" w:cs="Times New Roman"/>
          <w:color w:val="0000FF"/>
          <w:sz w:val="28"/>
          <w:szCs w:val="28"/>
          <w:u w:val="single"/>
          <w:lang w:val="en-US" w:eastAsia="zh-CN"/>
        </w:rPr>
        <w:t xml:space="preserve">***           </w:t>
      </w:r>
      <w:r>
        <w:rPr>
          <w:rFonts w:hint="default" w:ascii="Times New Roman" w:hAnsi="Times New Roman" w:eastAsia="楷体" w:cs="Times New Roman"/>
          <w:color w:val="auto"/>
          <w:sz w:val="28"/>
          <w:szCs w:val="28"/>
          <w:u w:val="single"/>
        </w:rPr>
        <w:t xml:space="preserve"> </w:t>
      </w:r>
      <w:r>
        <w:rPr>
          <w:rFonts w:hint="default" w:ascii="Times New Roman" w:hAnsi="Times New Roman" w:eastAsia="楷体" w:cs="Times New Roman"/>
          <w:color w:val="auto"/>
          <w:sz w:val="28"/>
          <w:szCs w:val="28"/>
        </w:rPr>
        <w:t>（供应商名称）参与</w:t>
      </w:r>
      <w:r>
        <w:rPr>
          <w:rFonts w:hint="default" w:ascii="Times New Roman" w:hAnsi="Times New Roman" w:eastAsia="楷体" w:cs="Times New Roman"/>
          <w:color w:val="0000FF"/>
          <w:sz w:val="28"/>
          <w:szCs w:val="28"/>
          <w:u w:val="single"/>
          <w:lang w:val="en-US" w:eastAsia="zh-CN"/>
        </w:rPr>
        <w:t>南方医科大学</w:t>
      </w:r>
      <w:r>
        <w:rPr>
          <w:rFonts w:hint="eastAsia" w:ascii="Times New Roman" w:hAnsi="Times New Roman" w:eastAsia="楷体" w:cs="Times New Roman"/>
          <w:color w:val="0000FF"/>
          <w:sz w:val="28"/>
          <w:szCs w:val="28"/>
          <w:u w:val="single"/>
          <w:lang w:val="en-US" w:eastAsia="zh-CN"/>
        </w:rPr>
        <w:t>中西医结合</w:t>
      </w:r>
      <w:r>
        <w:rPr>
          <w:rFonts w:hint="default" w:ascii="Times New Roman" w:hAnsi="Times New Roman" w:eastAsia="楷体" w:cs="Times New Roman"/>
          <w:color w:val="0000FF"/>
          <w:sz w:val="28"/>
          <w:szCs w:val="28"/>
          <w:u w:val="single"/>
          <w:lang w:val="en-US" w:eastAsia="zh-CN"/>
        </w:rPr>
        <w:t>医院</w:t>
      </w:r>
      <w:r>
        <w:rPr>
          <w:rFonts w:hint="eastAsia" w:ascii="Times New Roman" w:hAnsi="Times New Roman" w:eastAsia="楷体" w:cs="Times New Roman"/>
          <w:color w:val="0000FF"/>
          <w:sz w:val="28"/>
          <w:szCs w:val="28"/>
          <w:u w:val="single"/>
          <w:lang w:val="en-US" w:eastAsia="zh-CN"/>
        </w:rPr>
        <w:t>精神心理门诊</w:t>
      </w:r>
      <w:r>
        <w:rPr>
          <w:rFonts w:hint="default" w:ascii="Times New Roman" w:hAnsi="Times New Roman" w:eastAsia="楷体" w:cs="Times New Roman"/>
          <w:color w:val="0000FF"/>
          <w:sz w:val="28"/>
          <w:szCs w:val="28"/>
          <w:u w:val="single"/>
          <w:lang w:val="en-US" w:eastAsia="zh-CN"/>
        </w:rPr>
        <w:t>项目</w:t>
      </w:r>
      <w:r>
        <w:rPr>
          <w:rFonts w:hint="default" w:ascii="Times New Roman" w:hAnsi="Times New Roman" w:eastAsia="楷体" w:cs="Times New Roman"/>
          <w:color w:val="auto"/>
          <w:sz w:val="28"/>
          <w:szCs w:val="28"/>
          <w:lang w:val="en-US" w:eastAsia="zh-CN"/>
        </w:rPr>
        <w:t>调研</w:t>
      </w:r>
      <w:r>
        <w:rPr>
          <w:rFonts w:hint="eastAsia" w:ascii="Times New Roman" w:hAnsi="Times New Roman" w:eastAsia="楷体" w:cs="Times New Roman"/>
          <w:color w:val="auto"/>
          <w:sz w:val="28"/>
          <w:szCs w:val="28"/>
          <w:lang w:val="en-US" w:eastAsia="zh-CN"/>
        </w:rPr>
        <w:t>，现对产品质量及售后服务做出以下承诺</w:t>
      </w:r>
      <w:r>
        <w:rPr>
          <w:rFonts w:hint="eastAsia"/>
          <w:sz w:val="24"/>
          <w:szCs w:val="24"/>
          <w:lang w:val="en-US" w:eastAsia="zh-CN"/>
        </w:rPr>
        <w:t>：</w:t>
      </w:r>
    </w:p>
    <w:p w14:paraId="26FF9657">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质量保证承诺：</w:t>
      </w:r>
    </w:p>
    <w:p w14:paraId="78C474F0">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1、我司承诺可按照已提交的报价金额进行，并承诺家具材质符合招标标准，按照贵单位要求和确定的材质完成生产、交付，直至科室满意为准。生产前到现场仔细复尺，以满足使用科室需求为前提，根据具体现场实况决定最终家具的生产。一旦确定，将尽快完成前期工作，投入生产。如果实际生产的家具不满足使用科室的功能需求，科室有权拒绝验收。凡不满足要求的家具，我方无条件撤离现场，采购方保留追究我方延期交货责任的权利。若确需更换材质、规格的，须经采购方专题书面核准。</w:t>
      </w:r>
    </w:p>
    <w:p w14:paraId="0A47390B">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2、我方须明确按照清单材质和院方处室、科室的家具使用要求，直至采购方满意为止。</w:t>
      </w:r>
    </w:p>
    <w:p w14:paraId="5E5D5C87">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3、我方保证提供的家具是全新的、未使用过的，采用优质材料和先进的工艺制造的满足本合同规定的技术标准要求。</w:t>
      </w:r>
    </w:p>
    <w:p w14:paraId="49D69438">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4、我方保证其家具经过正确安装、使用和维护保养，在家具合理寿命内能够正常使用。</w:t>
      </w:r>
    </w:p>
    <w:p w14:paraId="6A35A82D">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5、我方保证按提交的合同清单价格生产，提供合格的货物产品，并保障货物质量。</w:t>
      </w:r>
    </w:p>
    <w:p w14:paraId="13098F2D">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售后保证承诺：</w:t>
      </w:r>
    </w:p>
    <w:p w14:paraId="280F35E3">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1、我方提供5年免费质保期（质保期的计算自所有家具设备安装调试到位并通过检测验收合格后开始。免费质保期内实行“三包”，时间自家具最终验收合格并交付使用之日起计算）。</w:t>
      </w:r>
    </w:p>
    <w:p w14:paraId="33162A4E">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2、在质量保质期内，如产品非因采购人的人为原因而出现质量问题，成交供应商承诺全额包换或退换（3个工作日内完成）、包正常使用，费用包含在本项目报价内。如确属采购人的人为原因损坏，亦须无条件更换或维修，并确保正常使用，但采购人应给予合理费用补偿成交供应商的成本。</w:t>
      </w:r>
    </w:p>
    <w:p w14:paraId="54127919">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3、在供货服务期内，如出现采购人的需求科室对供货、服务等投诉问题，经调查属实，将追究成交供应商的责任。</w:t>
      </w:r>
    </w:p>
    <w:p w14:paraId="05485D86">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4、在质保期内，同一缺陷经三次维修、调换后仍无法达到质量标准的，则认定该类产品均不合格，采购方有权将该类产品无条件退货。由此造成的损失，全部由我方承担。</w:t>
      </w:r>
    </w:p>
    <w:p w14:paraId="27CEE9D0">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5、免费质保期内，非采购方的人为原因而出现的产品质量及安装问题，由我方负责包修、包换或包退，并承担因此而产生的一切费用。</w:t>
      </w:r>
    </w:p>
    <w:p w14:paraId="614D1CE7">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Times New Roman" w:hAnsi="Times New Roman" w:eastAsia="楷体" w:cs="Times New Roman"/>
          <w:color w:val="auto"/>
          <w:sz w:val="28"/>
          <w:szCs w:val="28"/>
          <w:lang w:val="en-US" w:eastAsia="zh-CN"/>
        </w:rPr>
      </w:pPr>
      <w:r>
        <w:rPr>
          <w:rFonts w:hint="eastAsia" w:ascii="Times New Roman" w:hAnsi="Times New Roman" w:eastAsia="楷体" w:cs="Times New Roman"/>
          <w:color w:val="auto"/>
          <w:sz w:val="28"/>
          <w:szCs w:val="28"/>
          <w:lang w:val="en-US" w:eastAsia="zh-CN"/>
        </w:rPr>
        <w:t>6、所有货物保修服务方式均为我方上门保修，即由我方派员到使用现场维修，由此产生的一切费用均由我方负责。</w:t>
      </w:r>
    </w:p>
    <w:p w14:paraId="7E8E50DB">
      <w:pPr>
        <w:keepNext w:val="0"/>
        <w:keepLines w:val="0"/>
        <w:pageBreakBefore w:val="0"/>
        <w:widowControl w:val="0"/>
        <w:kinsoku/>
        <w:wordWrap/>
        <w:overflowPunct/>
        <w:topLinePunct w:val="0"/>
        <w:autoSpaceDE/>
        <w:autoSpaceDN/>
        <w:bidi w:val="0"/>
        <w:adjustRightInd/>
        <w:snapToGrid/>
        <w:spacing w:line="312" w:lineRule="auto"/>
        <w:ind w:firstLine="562" w:firstLineChars="200"/>
        <w:textAlignment w:val="auto"/>
        <w:rPr>
          <w:rFonts w:hint="default" w:ascii="Times New Roman" w:hAnsi="Times New Roman" w:eastAsia="楷体" w:cs="Times New Roman"/>
          <w:color w:val="0000FF"/>
          <w:sz w:val="28"/>
          <w:szCs w:val="28"/>
          <w:lang w:val="en-US" w:eastAsia="zh-CN"/>
        </w:rPr>
      </w:pPr>
      <w:r>
        <w:rPr>
          <w:rFonts w:hint="default" w:ascii="Times New Roman" w:hAnsi="Times New Roman" w:eastAsia="楷体" w:cs="Times New Roman"/>
          <w:b/>
          <w:color w:val="auto"/>
          <w:sz w:val="28"/>
          <w:szCs w:val="28"/>
          <w:lang w:val="en-US" w:eastAsia="zh-CN"/>
        </w:rPr>
        <w:t xml:space="preserve">          </w:t>
      </w:r>
      <w:r>
        <w:rPr>
          <w:rFonts w:hint="default" w:ascii="Times New Roman" w:hAnsi="Times New Roman" w:eastAsia="楷体" w:cs="Times New Roman"/>
          <w:color w:val="auto"/>
          <w:sz w:val="28"/>
          <w:szCs w:val="28"/>
          <w:lang w:val="en-US" w:eastAsia="zh-CN"/>
        </w:rPr>
        <w:t xml:space="preserve"> 供应商名称（盖公章）：</w:t>
      </w:r>
      <w:r>
        <w:rPr>
          <w:rFonts w:hint="default" w:ascii="Times New Roman" w:hAnsi="Times New Roman" w:eastAsia="楷体" w:cs="Times New Roman"/>
          <w:color w:val="0000FF"/>
          <w:sz w:val="28"/>
          <w:szCs w:val="28"/>
          <w:lang w:val="en-US" w:eastAsia="zh-CN"/>
        </w:rPr>
        <w:t>******</w:t>
      </w:r>
    </w:p>
    <w:p w14:paraId="377B6939">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default" w:ascii="Times New Roman" w:hAnsi="Times New Roman" w:eastAsia="楷体" w:cs="Times New Roman"/>
          <w:color w:val="0000FF"/>
          <w:sz w:val="28"/>
          <w:szCs w:val="28"/>
          <w:lang w:val="en-US" w:eastAsia="zh-CN"/>
        </w:rPr>
      </w:pPr>
      <w:r>
        <w:rPr>
          <w:rFonts w:hint="default" w:ascii="Times New Roman" w:hAnsi="Times New Roman" w:eastAsia="楷体" w:cs="Times New Roman"/>
          <w:color w:val="auto"/>
          <w:sz w:val="28"/>
          <w:szCs w:val="28"/>
          <w:lang w:val="en-US" w:eastAsia="zh-CN"/>
        </w:rPr>
        <w:t xml:space="preserve">   </w:t>
      </w:r>
      <w:r>
        <w:rPr>
          <w:rFonts w:hint="eastAsia" w:ascii="Times New Roman" w:hAnsi="Times New Roman" w:eastAsia="楷体" w:cs="Times New Roman"/>
          <w:color w:val="auto"/>
          <w:sz w:val="28"/>
          <w:szCs w:val="28"/>
          <w:lang w:val="en-US" w:eastAsia="zh-CN"/>
        </w:rPr>
        <w:t xml:space="preserve">        </w:t>
      </w:r>
      <w:r>
        <w:rPr>
          <w:rFonts w:hint="default" w:ascii="Times New Roman" w:hAnsi="Times New Roman" w:eastAsia="楷体" w:cs="Times New Roman"/>
          <w:color w:val="auto"/>
          <w:sz w:val="28"/>
          <w:szCs w:val="28"/>
          <w:lang w:val="en-US" w:eastAsia="zh-CN"/>
        </w:rPr>
        <w:t>法定代表人或授权代表（签字或盖章）：</w:t>
      </w:r>
      <w:r>
        <w:rPr>
          <w:rFonts w:hint="default" w:ascii="Times New Roman" w:hAnsi="Times New Roman" w:eastAsia="楷体" w:cs="Times New Roman"/>
          <w:color w:val="0000FF"/>
          <w:sz w:val="28"/>
          <w:szCs w:val="28"/>
          <w:lang w:val="en-US" w:eastAsia="zh-CN"/>
        </w:rPr>
        <w:t>***</w:t>
      </w:r>
    </w:p>
    <w:p w14:paraId="45E89386">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default" w:ascii="Times New Roman" w:hAnsi="Times New Roman" w:eastAsia="楷体" w:cs="Times New Roman"/>
          <w:color w:val="auto"/>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楷体" w:cs="Times New Roman"/>
          <w:color w:val="0000FF"/>
          <w:sz w:val="28"/>
          <w:szCs w:val="28"/>
          <w:lang w:val="en-US" w:eastAsia="zh-CN"/>
        </w:rPr>
        <w:t xml:space="preserve">                  </w:t>
      </w:r>
      <w:r>
        <w:rPr>
          <w:rFonts w:hint="eastAsia" w:ascii="Times New Roman" w:hAnsi="Times New Roman" w:eastAsia="楷体" w:cs="Times New Roman"/>
          <w:color w:val="0000FF"/>
          <w:sz w:val="28"/>
          <w:szCs w:val="28"/>
          <w:lang w:val="en-US" w:eastAsia="zh-CN"/>
        </w:rPr>
        <w:t xml:space="preserve">    </w:t>
      </w:r>
      <w:r>
        <w:rPr>
          <w:rFonts w:hint="default" w:ascii="Times New Roman" w:hAnsi="Times New Roman" w:eastAsia="楷体" w:cs="Times New Roman"/>
          <w:color w:val="0000FF"/>
          <w:sz w:val="28"/>
          <w:szCs w:val="28"/>
          <w:lang w:val="en-US" w:eastAsia="zh-CN"/>
        </w:rPr>
        <w:t xml:space="preserve">  </w:t>
      </w:r>
      <w:r>
        <w:rPr>
          <w:rFonts w:hint="default" w:ascii="Times New Roman" w:hAnsi="Times New Roman" w:eastAsia="楷体" w:cs="Times New Roman"/>
          <w:color w:val="auto"/>
          <w:sz w:val="28"/>
          <w:szCs w:val="28"/>
          <w:lang w:val="en-US" w:eastAsia="zh-CN"/>
        </w:rPr>
        <w:t>日   期：</w:t>
      </w:r>
      <w:r>
        <w:rPr>
          <w:rFonts w:hint="default" w:ascii="Times New Roman" w:hAnsi="Times New Roman" w:eastAsia="楷体" w:cs="Times New Roman"/>
          <w:color w:val="0000FF"/>
          <w:sz w:val="28"/>
          <w:szCs w:val="28"/>
          <w:lang w:val="en-US" w:eastAsia="zh-CN"/>
        </w:rPr>
        <w:t>****年**月**日</w:t>
      </w:r>
    </w:p>
    <w:p w14:paraId="22B8C245">
      <w:pPr>
        <w:pStyle w:val="2"/>
        <w:bidi w:val="0"/>
        <w:ind w:left="0" w:leftChars="0" w:firstLine="0" w:firstLineChars="0"/>
        <w:jc w:val="center"/>
        <w:rPr>
          <w:rFonts w:hint="default" w:ascii="Times New Roman" w:hAnsi="Times New Roman" w:eastAsia="楷体" w:cs="Times New Roman"/>
          <w:lang w:val="en-US" w:eastAsia="zh-CN"/>
        </w:rPr>
      </w:pPr>
      <w:r>
        <w:rPr>
          <w:rFonts w:hint="eastAsia" w:ascii="Times New Roman" w:hAnsi="Times New Roman" w:eastAsia="楷体" w:cs="Times New Roman"/>
          <w:lang w:val="en-US" w:eastAsia="zh-CN"/>
        </w:rPr>
        <w:t>五</w:t>
      </w:r>
      <w:r>
        <w:rPr>
          <w:rFonts w:hint="default" w:ascii="Times New Roman" w:hAnsi="Times New Roman" w:eastAsia="楷体" w:cs="Times New Roman"/>
          <w:lang w:val="en-US" w:eastAsia="zh-CN"/>
        </w:rPr>
        <w:t>、公司资质</w:t>
      </w:r>
      <w:bookmarkEnd w:id="7"/>
    </w:p>
    <w:p w14:paraId="1CB20362">
      <w:pPr>
        <w:pStyle w:val="4"/>
        <w:bidi w:val="0"/>
        <w:rPr>
          <w:rFonts w:hint="default" w:ascii="Times New Roman" w:hAnsi="Times New Roman" w:eastAsia="楷体" w:cs="Times New Roman"/>
          <w:color w:val="auto"/>
          <w:sz w:val="24"/>
          <w:szCs w:val="24"/>
          <w:lang w:val="en-US" w:eastAsia="zh-CN"/>
        </w:rPr>
        <w:sectPr>
          <w:pgSz w:w="11906" w:h="16838"/>
          <w:pgMar w:top="1440" w:right="1800" w:bottom="1440" w:left="1800" w:header="851" w:footer="992" w:gutter="0"/>
          <w:pgNumType w:fmt="decimal"/>
          <w:cols w:space="425" w:num="1"/>
          <w:docGrid w:type="lines" w:linePitch="312" w:charSpace="0"/>
        </w:sectPr>
      </w:pPr>
      <w:bookmarkStart w:id="8" w:name="_Toc23169"/>
      <w:bookmarkStart w:id="9" w:name="_Toc22072"/>
      <w:r>
        <w:rPr>
          <w:rStyle w:val="25"/>
          <w:rFonts w:hint="default" w:ascii="Times New Roman" w:hAnsi="Times New Roman" w:cs="Times New Roman"/>
          <w:b/>
          <w:lang w:val="en-US" w:eastAsia="zh-CN"/>
        </w:rPr>
        <w:drawing>
          <wp:inline distT="0" distB="0" distL="114300" distR="114300">
            <wp:extent cx="5269230" cy="3698875"/>
            <wp:effectExtent l="0" t="0" r="3810" b="4445"/>
            <wp:docPr id="2" name="图片 2" descr="17479007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7900796754"/>
                    <pic:cNvPicPr>
                      <a:picLocks noChangeAspect="1"/>
                    </pic:cNvPicPr>
                  </pic:nvPicPr>
                  <pic:blipFill>
                    <a:blip r:embed="rId14"/>
                    <a:stretch>
                      <a:fillRect/>
                    </a:stretch>
                  </pic:blipFill>
                  <pic:spPr>
                    <a:xfrm>
                      <a:off x="0" y="0"/>
                      <a:ext cx="5269230" cy="3698875"/>
                    </a:xfrm>
                    <a:prstGeom prst="rect">
                      <a:avLst/>
                    </a:prstGeom>
                  </pic:spPr>
                </pic:pic>
              </a:graphicData>
            </a:graphic>
          </wp:inline>
        </w:drawing>
      </w:r>
      <w:r>
        <w:rPr>
          <w:rStyle w:val="25"/>
          <w:rFonts w:hint="default" w:ascii="Times New Roman" w:hAnsi="Times New Roman" w:cs="Times New Roman"/>
          <w:b/>
          <w:lang w:val="en-US" w:eastAsia="zh-CN"/>
        </w:rPr>
        <w:t>.</w:t>
      </w:r>
      <w:r>
        <w:rPr>
          <w:rStyle w:val="25"/>
          <w:rFonts w:hint="eastAsia" w:ascii="Times New Roman" w:hAnsi="Times New Roman" w:cs="Times New Roman"/>
          <w:b/>
          <w:lang w:val="en-US" w:eastAsia="zh-CN"/>
        </w:rPr>
        <w:t>4.</w:t>
      </w:r>
      <w:r>
        <w:rPr>
          <w:rStyle w:val="25"/>
          <w:rFonts w:hint="default" w:ascii="Times New Roman" w:hAnsi="Times New Roman" w:cs="Times New Roman"/>
          <w:b/>
          <w:lang w:val="en-US" w:eastAsia="zh-CN"/>
        </w:rPr>
        <w:t>1 公司执照</w:t>
      </w:r>
      <w:bookmarkEnd w:id="8"/>
      <w:bookmarkEnd w:id="9"/>
      <w:r>
        <w:rPr>
          <w:rFonts w:hint="eastAsia" w:ascii="Times New Roman" w:hAnsi="Times New Roman" w:eastAsia="楷体" w:cs="Times New Roman"/>
          <w:b/>
          <w:bCs w:val="0"/>
          <w:color w:val="0000FF"/>
          <w:sz w:val="32"/>
          <w:szCs w:val="32"/>
          <w:lang w:eastAsia="zh-CN"/>
        </w:rPr>
        <w:t>（</w:t>
      </w:r>
      <w:r>
        <w:rPr>
          <w:rFonts w:hint="eastAsia" w:ascii="Times New Roman" w:hAnsi="Times New Roman" w:eastAsia="楷体" w:cs="Times New Roman"/>
          <w:b/>
          <w:bCs w:val="0"/>
          <w:color w:val="0000FF"/>
          <w:sz w:val="32"/>
          <w:szCs w:val="32"/>
          <w:lang w:val="en-US" w:eastAsia="zh-CN"/>
        </w:rPr>
        <w:t>必须提供</w:t>
      </w:r>
      <w:r>
        <w:rPr>
          <w:rFonts w:hint="eastAsia" w:ascii="Times New Roman" w:hAnsi="Times New Roman" w:eastAsia="楷体" w:cs="Times New Roman"/>
          <w:b/>
          <w:bCs w:val="0"/>
          <w:color w:val="0000FF"/>
          <w:sz w:val="32"/>
          <w:szCs w:val="32"/>
          <w:lang w:eastAsia="zh-CN"/>
        </w:rPr>
        <w:t>）</w:t>
      </w:r>
    </w:p>
    <w:p w14:paraId="2FF09554">
      <w:pPr>
        <w:pStyle w:val="4"/>
        <w:bidi w:val="0"/>
        <w:rPr>
          <w:rFonts w:hint="default" w:ascii="Times New Roman" w:hAnsi="Times New Roman" w:cs="Times New Roman"/>
          <w:lang w:val="en-US" w:eastAsia="zh-CN"/>
        </w:rPr>
      </w:pPr>
      <w:bookmarkStart w:id="10" w:name="_Toc150"/>
      <w:r>
        <w:rPr>
          <w:rFonts w:hint="default" w:ascii="Times New Roman" w:hAnsi="Times New Roman" w:cs="Times New Roman"/>
          <w:lang w:val="en-US" w:eastAsia="zh-CN"/>
        </w:rPr>
        <w:t>4.2 职业健康安全管理体系认证证书</w:t>
      </w:r>
      <w:bookmarkEnd w:id="10"/>
    </w:p>
    <w:p w14:paraId="59F8C01E">
      <w:pPr>
        <w:pStyle w:val="4"/>
        <w:bidi w:val="0"/>
        <w:rPr>
          <w:rFonts w:hint="default" w:ascii="Times New Roman" w:hAnsi="Times New Roman" w:eastAsia="楷体" w:cs="Times New Roman"/>
          <w:b/>
          <w:bCs w:val="0"/>
          <w:color w:val="0000FF"/>
          <w:sz w:val="32"/>
          <w:szCs w:val="32"/>
          <w:lang w:val="en-US" w:eastAsia="zh-CN"/>
        </w:rPr>
      </w:pPr>
      <w:r>
        <w:rPr>
          <w:rFonts w:hint="eastAsia" w:ascii="Times New Roman" w:hAnsi="Times New Roman" w:eastAsia="楷体" w:cs="Times New Roman"/>
          <w:b/>
          <w:bCs w:val="0"/>
          <w:color w:val="0000FF"/>
          <w:sz w:val="32"/>
          <w:szCs w:val="32"/>
          <w:lang w:val="en-US" w:eastAsia="zh-CN"/>
        </w:rPr>
        <w:t>（有证书者同等价位优先考虑）</w:t>
      </w:r>
    </w:p>
    <w:p w14:paraId="7318154B">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3040" cy="7459980"/>
            <wp:effectExtent l="0" t="0" r="0" b="7620"/>
            <wp:docPr id="3" name="图片 3" descr="174790101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901015242"/>
                    <pic:cNvPicPr>
                      <a:picLocks noChangeAspect="1"/>
                    </pic:cNvPicPr>
                  </pic:nvPicPr>
                  <pic:blipFill>
                    <a:blip r:embed="rId15"/>
                    <a:stretch>
                      <a:fillRect/>
                    </a:stretch>
                  </pic:blipFill>
                  <pic:spPr>
                    <a:xfrm>
                      <a:off x="0" y="0"/>
                      <a:ext cx="5273040" cy="7459980"/>
                    </a:xfrm>
                    <a:prstGeom prst="rect">
                      <a:avLst/>
                    </a:prstGeom>
                  </pic:spPr>
                </pic:pic>
              </a:graphicData>
            </a:graphic>
          </wp:inline>
        </w:drawing>
      </w:r>
    </w:p>
    <w:p w14:paraId="5F71BE9A">
      <w:pPr>
        <w:pStyle w:val="26"/>
        <w:ind w:left="0" w:leftChars="0" w:firstLine="0" w:firstLineChars="0"/>
        <w:rPr>
          <w:rFonts w:hint="default" w:ascii="Times New Roman" w:hAnsi="Times New Roman" w:cs="Times New Roman"/>
          <w:lang w:val="en-US" w:eastAsia="zh-CN"/>
        </w:rPr>
      </w:pPr>
    </w:p>
    <w:p w14:paraId="20B98133">
      <w:pPr>
        <w:pStyle w:val="4"/>
        <w:bidi w:val="0"/>
        <w:rPr>
          <w:rFonts w:hint="default" w:ascii="Times New Roman" w:hAnsi="Times New Roman" w:cs="Times New Roman"/>
          <w:lang w:val="en-US" w:eastAsia="zh-CN"/>
        </w:rPr>
      </w:pPr>
      <w:bookmarkStart w:id="11" w:name="_Toc13596"/>
      <w:r>
        <w:rPr>
          <w:rFonts w:hint="default" w:ascii="Times New Roman" w:hAnsi="Times New Roman" w:cs="Times New Roman"/>
          <w:lang w:val="en-US" w:eastAsia="zh-CN"/>
        </w:rPr>
        <w:t>4.3 环境管理体系认证证书</w:t>
      </w:r>
      <w:bookmarkEnd w:id="11"/>
    </w:p>
    <w:p w14:paraId="7AB51B91">
      <w:pPr>
        <w:pStyle w:val="4"/>
        <w:bidi w:val="0"/>
        <w:rPr>
          <w:rFonts w:hint="default" w:ascii="Times New Roman" w:hAnsi="Times New Roman" w:cs="Times New Roman"/>
          <w:lang w:val="en-US" w:eastAsia="zh-CN"/>
        </w:rPr>
      </w:pPr>
      <w:r>
        <w:rPr>
          <w:rFonts w:hint="eastAsia" w:ascii="Times New Roman" w:hAnsi="Times New Roman" w:eastAsia="楷体" w:cs="Times New Roman"/>
          <w:b/>
          <w:bCs w:val="0"/>
          <w:color w:val="0000FF"/>
          <w:sz w:val="32"/>
          <w:szCs w:val="32"/>
          <w:lang w:val="en-US" w:eastAsia="zh-CN"/>
        </w:rPr>
        <w:t>（有证书者同等价位优先考虑）</w:t>
      </w:r>
    </w:p>
    <w:p w14:paraId="6C35EE1F">
      <w:pPr>
        <w:pStyle w:val="4"/>
        <w:bidi w:val="0"/>
        <w:rPr>
          <w:rFonts w:hint="default" w:ascii="Times New Roman" w:hAnsi="Times New Roman" w:cs="Times New Roman"/>
          <w:lang w:val="en-US" w:eastAsia="zh-CN"/>
        </w:rPr>
      </w:pPr>
      <w:bookmarkStart w:id="12" w:name="_Toc27880"/>
      <w:r>
        <w:rPr>
          <w:rFonts w:hint="default" w:ascii="Times New Roman" w:hAnsi="Times New Roman" w:cs="Times New Roman"/>
          <w:lang w:val="en-US" w:eastAsia="zh-CN"/>
        </w:rPr>
        <w:drawing>
          <wp:inline distT="0" distB="0" distL="114300" distR="114300">
            <wp:extent cx="5273040" cy="7459980"/>
            <wp:effectExtent l="0" t="0" r="0" b="7620"/>
            <wp:docPr id="4" name="图片 4" descr="174790106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901067124"/>
                    <pic:cNvPicPr>
                      <a:picLocks noChangeAspect="1"/>
                    </pic:cNvPicPr>
                  </pic:nvPicPr>
                  <pic:blipFill>
                    <a:blip r:embed="rId16"/>
                    <a:stretch>
                      <a:fillRect/>
                    </a:stretch>
                  </pic:blipFill>
                  <pic:spPr>
                    <a:xfrm>
                      <a:off x="0" y="0"/>
                      <a:ext cx="5273040" cy="7459980"/>
                    </a:xfrm>
                    <a:prstGeom prst="rect">
                      <a:avLst/>
                    </a:prstGeom>
                  </pic:spPr>
                </pic:pic>
              </a:graphicData>
            </a:graphic>
          </wp:inline>
        </w:drawing>
      </w:r>
    </w:p>
    <w:p w14:paraId="4596108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4.4 质量管理体系认证证书</w:t>
      </w:r>
      <w:bookmarkEnd w:id="12"/>
    </w:p>
    <w:p w14:paraId="76F5890C">
      <w:pPr>
        <w:pStyle w:val="4"/>
        <w:bidi w:val="0"/>
        <w:rPr>
          <w:rFonts w:hint="default"/>
          <w:b/>
          <w:bCs/>
          <w:lang w:val="en-US" w:eastAsia="zh-CN"/>
        </w:rPr>
      </w:pPr>
      <w:r>
        <w:rPr>
          <w:rFonts w:hint="eastAsia" w:ascii="Times New Roman" w:hAnsi="Times New Roman" w:eastAsia="楷体" w:cs="Times New Roman"/>
          <w:b/>
          <w:bCs w:val="0"/>
          <w:color w:val="0000FF"/>
          <w:sz w:val="32"/>
          <w:szCs w:val="32"/>
          <w:lang w:val="en-US" w:eastAsia="zh-CN"/>
        </w:rPr>
        <w:t>（有证书者同等价位优先考虑）</w:t>
      </w:r>
    </w:p>
    <w:p w14:paraId="5961A9B6">
      <w:pPr>
        <w:bidi w:val="0"/>
        <w:jc w:val="center"/>
        <w:rPr>
          <w:rFonts w:hint="default" w:ascii="Times New Roman" w:hAnsi="Times New Roman" w:cs="Times New Roman"/>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lang w:val="en-US" w:eastAsia="zh-CN"/>
        </w:rPr>
        <w:drawing>
          <wp:inline distT="0" distB="0" distL="114300" distR="114300">
            <wp:extent cx="5273040" cy="7459980"/>
            <wp:effectExtent l="0" t="0" r="0" b="7620"/>
            <wp:docPr id="5" name="图片 5" descr="174790109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901090767"/>
                    <pic:cNvPicPr>
                      <a:picLocks noChangeAspect="1"/>
                    </pic:cNvPicPr>
                  </pic:nvPicPr>
                  <pic:blipFill>
                    <a:blip r:embed="rId17"/>
                    <a:stretch>
                      <a:fillRect/>
                    </a:stretch>
                  </pic:blipFill>
                  <pic:spPr>
                    <a:xfrm>
                      <a:off x="0" y="0"/>
                      <a:ext cx="5273040" cy="7459980"/>
                    </a:xfrm>
                    <a:prstGeom prst="rect">
                      <a:avLst/>
                    </a:prstGeom>
                  </pic:spPr>
                </pic:pic>
              </a:graphicData>
            </a:graphic>
          </wp:inline>
        </w:drawing>
      </w:r>
    </w:p>
    <w:p w14:paraId="4C8A5BE2">
      <w:pPr>
        <w:pStyle w:val="2"/>
        <w:bidi w:val="0"/>
        <w:jc w:val="center"/>
        <w:rPr>
          <w:rFonts w:hint="default" w:ascii="Times New Roman" w:hAnsi="Times New Roman" w:eastAsia="楷体" w:cs="Times New Roman"/>
        </w:rPr>
      </w:pPr>
      <w:bookmarkStart w:id="13" w:name="_Toc10336"/>
      <w:bookmarkStart w:id="14" w:name="_Toc1598"/>
      <w:r>
        <w:rPr>
          <w:rFonts w:hint="default" w:ascii="Times New Roman" w:hAnsi="Times New Roman" w:eastAsia="楷体" w:cs="Times New Roman"/>
          <w:lang w:val="en-US" w:eastAsia="zh-CN"/>
        </w:rPr>
        <w:t>五、</w:t>
      </w:r>
      <w:r>
        <w:rPr>
          <w:rFonts w:hint="default" w:ascii="Times New Roman" w:hAnsi="Times New Roman" w:eastAsia="楷体" w:cs="Times New Roman"/>
        </w:rPr>
        <w:t>法定代表人证明</w:t>
      </w:r>
      <w:bookmarkEnd w:id="13"/>
      <w:bookmarkEnd w:id="14"/>
    </w:p>
    <w:p w14:paraId="120FC3C2">
      <w:pPr>
        <w:pStyle w:val="4"/>
        <w:bidi w:val="0"/>
        <w:rPr>
          <w:rFonts w:hint="default" w:ascii="Times New Roman" w:hAnsi="Times New Roman" w:cs="Times New Roman"/>
        </w:rPr>
      </w:pPr>
      <w:bookmarkStart w:id="15" w:name="_Toc25748"/>
      <w:bookmarkStart w:id="16" w:name="_Toc31689"/>
      <w:bookmarkStart w:id="17" w:name="_Toc28400"/>
      <w:r>
        <w:rPr>
          <w:rFonts w:hint="default" w:ascii="Times New Roman" w:hAnsi="Times New Roman" w:cs="Times New Roman"/>
          <w:lang w:val="en-US" w:eastAsia="zh-CN"/>
        </w:rPr>
        <w:t xml:space="preserve">5.1 </w:t>
      </w:r>
      <w:r>
        <w:rPr>
          <w:rFonts w:hint="default" w:ascii="Times New Roman" w:hAnsi="Times New Roman" w:cs="Times New Roman"/>
        </w:rPr>
        <w:t>法定代表人证明</w:t>
      </w:r>
      <w:bookmarkEnd w:id="15"/>
      <w:bookmarkEnd w:id="16"/>
    </w:p>
    <w:p w14:paraId="2A80D314">
      <w:pPr>
        <w:spacing w:line="360" w:lineRule="auto"/>
        <w:ind w:firstLine="560" w:firstLineChars="200"/>
        <w:rPr>
          <w:rFonts w:hint="default" w:ascii="Times New Roman" w:hAnsi="Times New Roman" w:eastAsia="楷体" w:cs="Times New Roman"/>
          <w:bCs/>
          <w:color w:val="auto"/>
          <w:sz w:val="28"/>
          <w:szCs w:val="28"/>
        </w:rPr>
      </w:pPr>
      <w:r>
        <w:rPr>
          <w:rFonts w:hint="default" w:ascii="Times New Roman" w:hAnsi="Times New Roman" w:eastAsia="楷体" w:cs="Times New Roman"/>
          <w:color w:val="auto"/>
          <w:sz w:val="28"/>
          <w:szCs w:val="28"/>
          <w:lang w:val="en-US" w:eastAsia="zh-CN"/>
        </w:rPr>
        <w:t xml:space="preserve"> </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lang w:val="en-US" w:eastAsia="zh-CN"/>
        </w:rPr>
        <w:t>***</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auto"/>
          <w:sz w:val="28"/>
          <w:szCs w:val="28"/>
        </w:rPr>
        <w:t>现任我单位</w:t>
      </w:r>
      <w:r>
        <w:rPr>
          <w:rFonts w:hint="default" w:ascii="Times New Roman" w:hAnsi="Times New Roman" w:eastAsia="楷体" w:cs="Times New Roman"/>
          <w:bCs/>
          <w:color w:val="0000FF"/>
          <w:sz w:val="28"/>
          <w:szCs w:val="28"/>
          <w:u w:val="single"/>
        </w:rPr>
        <w:t xml:space="preserve"> </w:t>
      </w:r>
      <w:r>
        <w:rPr>
          <w:rFonts w:hint="default" w:ascii="Times New Roman" w:hAnsi="Times New Roman" w:eastAsia="楷体" w:cs="Times New Roman"/>
          <w:bCs/>
          <w:color w:val="0000FF"/>
          <w:sz w:val="28"/>
          <w:szCs w:val="28"/>
          <w:u w:val="single"/>
          <w:lang w:val="en-US" w:eastAsia="zh-CN"/>
        </w:rPr>
        <w:t>***</w:t>
      </w:r>
      <w:r>
        <w:rPr>
          <w:rFonts w:hint="default" w:ascii="Times New Roman" w:hAnsi="Times New Roman" w:eastAsia="楷体" w:cs="Times New Roman"/>
          <w:bCs/>
          <w:color w:val="auto"/>
          <w:sz w:val="28"/>
          <w:szCs w:val="28"/>
          <w:u w:val="none"/>
          <w:lang w:val="en-US" w:eastAsia="zh-CN"/>
        </w:rPr>
        <w:t>公司，</w:t>
      </w:r>
      <w:r>
        <w:rPr>
          <w:rFonts w:hint="default" w:ascii="Times New Roman" w:hAnsi="Times New Roman" w:eastAsia="楷体" w:cs="Times New Roman"/>
          <w:bCs/>
          <w:color w:val="0000FF"/>
          <w:sz w:val="28"/>
          <w:szCs w:val="28"/>
          <w:u w:val="single"/>
          <w:lang w:val="en-US" w:eastAsia="zh-CN"/>
        </w:rPr>
        <w:t>***</w:t>
      </w:r>
      <w:r>
        <w:rPr>
          <w:rFonts w:hint="default" w:ascii="Times New Roman" w:hAnsi="Times New Roman" w:eastAsia="楷体" w:cs="Times New Roman"/>
          <w:bCs/>
          <w:color w:val="auto"/>
          <w:sz w:val="28"/>
          <w:szCs w:val="28"/>
        </w:rPr>
        <w:t>职务，为法定代表人，特此证明。</w:t>
      </w:r>
    </w:p>
    <w:p w14:paraId="2EA9ED1C">
      <w:pPr>
        <w:spacing w:line="360" w:lineRule="auto"/>
        <w:rPr>
          <w:rFonts w:hint="default" w:ascii="Times New Roman" w:hAnsi="Times New Roman" w:eastAsia="楷体" w:cs="Times New Roman"/>
          <w:bCs/>
          <w:color w:val="auto"/>
          <w:sz w:val="28"/>
          <w:szCs w:val="28"/>
        </w:rPr>
      </w:pPr>
      <w:r>
        <w:rPr>
          <w:rFonts w:hint="default" w:ascii="Times New Roman" w:hAnsi="Times New Roman" w:eastAsia="楷体" w:cs="Times New Roman"/>
          <w:bCs/>
          <w:color w:val="auto"/>
          <w:sz w:val="28"/>
          <w:szCs w:val="28"/>
        </w:rPr>
        <w:t>有效期限：</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lang w:val="en-US" w:eastAsia="zh-CN"/>
        </w:rPr>
        <w:t>2019.12.31-2039.12.31</w:t>
      </w:r>
      <w:r>
        <w:rPr>
          <w:rFonts w:hint="default" w:ascii="Times New Roman" w:hAnsi="Times New Roman" w:eastAsia="楷体" w:cs="Times New Roman"/>
          <w:bCs/>
          <w:color w:val="auto"/>
          <w:sz w:val="28"/>
          <w:szCs w:val="28"/>
          <w:u w:val="single"/>
        </w:rPr>
        <w:t xml:space="preserve"> </w:t>
      </w:r>
    </w:p>
    <w:p w14:paraId="10ACF370">
      <w:pPr>
        <w:spacing w:line="360" w:lineRule="auto"/>
        <w:rPr>
          <w:rFonts w:hint="default" w:ascii="Times New Roman" w:hAnsi="Times New Roman" w:eastAsia="楷体" w:cs="Times New Roman"/>
          <w:bCs/>
          <w:color w:val="auto"/>
          <w:sz w:val="28"/>
          <w:szCs w:val="28"/>
          <w:lang w:val="en-US" w:eastAsia="zh-CN"/>
        </w:rPr>
      </w:pPr>
      <w:r>
        <w:rPr>
          <w:rFonts w:hint="default" w:ascii="Times New Roman" w:hAnsi="Times New Roman" w:eastAsia="楷体" w:cs="Times New Roman"/>
          <w:bCs/>
          <w:color w:val="auto"/>
          <w:sz w:val="28"/>
          <w:szCs w:val="28"/>
        </w:rPr>
        <w:t>附：代表人性别：</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rPr>
        <w:t xml:space="preserve"> </w:t>
      </w:r>
      <w:r>
        <w:rPr>
          <w:rFonts w:hint="default" w:ascii="Times New Roman" w:hAnsi="Times New Roman" w:eastAsia="楷体" w:cs="Times New Roman"/>
          <w:bCs/>
          <w:color w:val="0000FF"/>
          <w:sz w:val="28"/>
          <w:szCs w:val="28"/>
          <w:u w:val="single"/>
          <w:lang w:val="en-US" w:eastAsia="zh-CN"/>
        </w:rPr>
        <w:t>男</w:t>
      </w:r>
      <w:r>
        <w:rPr>
          <w:rFonts w:hint="default" w:ascii="Times New Roman" w:hAnsi="Times New Roman" w:eastAsia="楷体" w:cs="Times New Roman"/>
          <w:bCs/>
          <w:color w:val="0000FF"/>
          <w:sz w:val="28"/>
          <w:szCs w:val="28"/>
          <w:u w:val="single"/>
        </w:rPr>
        <w:t xml:space="preserve"> </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auto"/>
          <w:sz w:val="28"/>
          <w:szCs w:val="28"/>
        </w:rPr>
        <w:t>年龄：</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lang w:val="en-US" w:eastAsia="zh-CN"/>
        </w:rPr>
        <w:t>33</w:t>
      </w:r>
      <w:r>
        <w:rPr>
          <w:rFonts w:hint="default" w:ascii="Times New Roman" w:hAnsi="Times New Roman" w:eastAsia="楷体" w:cs="Times New Roman"/>
          <w:bCs/>
          <w:color w:val="auto"/>
          <w:sz w:val="28"/>
          <w:szCs w:val="28"/>
          <w:u w:val="single"/>
          <w:lang w:val="en-US" w:eastAsia="zh-CN"/>
        </w:rPr>
        <w:t xml:space="preserve"> </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auto"/>
          <w:sz w:val="28"/>
          <w:szCs w:val="28"/>
        </w:rPr>
        <w:t>身份证号码：</w:t>
      </w:r>
      <w:r>
        <w:rPr>
          <w:rFonts w:hint="default" w:ascii="Times New Roman" w:hAnsi="Times New Roman" w:eastAsia="楷体" w:cs="Times New Roman"/>
          <w:bCs/>
          <w:color w:val="auto"/>
          <w:sz w:val="28"/>
          <w:szCs w:val="28"/>
          <w:u w:val="single"/>
          <w:lang w:val="en-US" w:eastAsia="zh-CN"/>
        </w:rPr>
        <w:t xml:space="preserve"> </w:t>
      </w:r>
      <w:r>
        <w:rPr>
          <w:rFonts w:hint="default" w:ascii="Times New Roman" w:hAnsi="Times New Roman" w:eastAsia="楷体" w:cs="Times New Roman"/>
          <w:bCs/>
          <w:color w:val="0000FF"/>
          <w:sz w:val="28"/>
          <w:szCs w:val="28"/>
          <w:u w:val="single"/>
          <w:lang w:val="en-US" w:eastAsia="zh-CN"/>
        </w:rPr>
        <w:t>*****************</w:t>
      </w:r>
      <w:r>
        <w:rPr>
          <w:rFonts w:hint="default" w:ascii="Times New Roman" w:hAnsi="Times New Roman" w:eastAsia="楷体" w:cs="Times New Roman"/>
          <w:bCs/>
          <w:color w:val="auto"/>
          <w:sz w:val="28"/>
          <w:szCs w:val="28"/>
          <w:u w:val="single"/>
          <w:lang w:val="en-US" w:eastAsia="zh-CN"/>
        </w:rPr>
        <w:t xml:space="preserve"> </w:t>
      </w:r>
    </w:p>
    <w:p w14:paraId="036CB5FA">
      <w:pPr>
        <w:spacing w:line="360" w:lineRule="auto"/>
        <w:rPr>
          <w:rFonts w:hint="default" w:ascii="Times New Roman" w:hAnsi="Times New Roman" w:eastAsia="楷体" w:cs="Times New Roman"/>
          <w:bCs/>
          <w:color w:val="auto"/>
          <w:sz w:val="28"/>
          <w:szCs w:val="28"/>
          <w:lang w:val="en-US" w:eastAsia="zh-CN"/>
        </w:rPr>
      </w:pPr>
      <w:r>
        <w:rPr>
          <w:rFonts w:hint="default" w:ascii="Times New Roman" w:hAnsi="Times New Roman" w:eastAsia="楷体" w:cs="Times New Roman"/>
          <w:bCs/>
          <w:color w:val="auto"/>
          <w:sz w:val="28"/>
          <w:szCs w:val="28"/>
          <w:lang w:val="en-US" w:eastAsia="zh-CN"/>
        </w:rPr>
        <w:t>公司</w:t>
      </w:r>
      <w:r>
        <w:rPr>
          <w:rFonts w:hint="default" w:ascii="Times New Roman" w:hAnsi="Times New Roman" w:eastAsia="楷体" w:cs="Times New Roman"/>
          <w:bCs/>
          <w:color w:val="auto"/>
          <w:sz w:val="28"/>
          <w:szCs w:val="28"/>
        </w:rPr>
        <w:t>注册号码：</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lang w:val="en-US" w:eastAsia="zh-CN"/>
        </w:rPr>
        <w:t>**************</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auto"/>
          <w:sz w:val="28"/>
          <w:szCs w:val="28"/>
        </w:rPr>
        <w:t xml:space="preserve"> 企业类型：</w:t>
      </w:r>
      <w:r>
        <w:rPr>
          <w:rFonts w:hint="default" w:ascii="Times New Roman" w:hAnsi="Times New Roman" w:eastAsia="楷体" w:cs="Times New Roman"/>
          <w:bCs/>
          <w:color w:val="0000FF"/>
          <w:sz w:val="28"/>
          <w:szCs w:val="28"/>
          <w:u w:val="single"/>
          <w:lang w:val="en-US" w:eastAsia="zh-CN"/>
        </w:rPr>
        <w:t>有限责任公司</w:t>
      </w:r>
    </w:p>
    <w:p w14:paraId="4B5F122F">
      <w:pPr>
        <w:spacing w:line="360" w:lineRule="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t>经营范围：</w:t>
      </w:r>
      <w:r>
        <w:rPr>
          <w:rFonts w:hint="default" w:ascii="Times New Roman" w:hAnsi="Times New Roman" w:eastAsia="楷体" w:cs="Times New Roman"/>
          <w:bCs/>
          <w:color w:val="auto"/>
          <w:sz w:val="28"/>
          <w:szCs w:val="28"/>
          <w:u w:val="single"/>
        </w:rPr>
        <w:t xml:space="preserve"> </w:t>
      </w:r>
      <w:r>
        <w:rPr>
          <w:rFonts w:hint="default" w:ascii="Times New Roman" w:hAnsi="Times New Roman" w:eastAsia="楷体" w:cs="Times New Roman"/>
          <w:bCs/>
          <w:color w:val="0000FF"/>
          <w:sz w:val="28"/>
          <w:szCs w:val="28"/>
          <w:u w:val="single"/>
          <w:lang w:val="en-US" w:eastAsia="zh-CN"/>
        </w:rPr>
        <w:t>家具制造业（尽可能详细）</w:t>
      </w:r>
      <w:r>
        <w:rPr>
          <w:rFonts w:hint="default" w:ascii="Times New Roman" w:hAnsi="Times New Roman" w:eastAsia="楷体" w:cs="Times New Roman"/>
          <w:b/>
          <w:color w:val="auto"/>
          <w:sz w:val="28"/>
          <w:szCs w:val="28"/>
          <w:u w:val="single"/>
        </w:rPr>
        <w:t xml:space="preserve">  </w:t>
      </w:r>
      <w:r>
        <w:rPr>
          <w:rFonts w:hint="default" w:ascii="Times New Roman" w:hAnsi="Times New Roman" w:eastAsia="楷体" w:cs="Times New Roman"/>
          <w:color w:val="auto"/>
          <w:sz w:val="28"/>
          <w:szCs w:val="28"/>
        </w:rPr>
        <w:t>。</w:t>
      </w:r>
    </w:p>
    <w:p w14:paraId="579E5D97">
      <w:pPr>
        <w:bidi w:val="0"/>
        <w:rPr>
          <w:rFonts w:hint="default" w:ascii="Times New Roman" w:hAnsi="Times New Roman" w:cs="Times New Roman"/>
        </w:rPr>
      </w:pPr>
    </w:p>
    <w:p w14:paraId="42B00059">
      <w:pPr>
        <w:bidi w:val="0"/>
        <w:rPr>
          <w:rFonts w:hint="default" w:ascii="Times New Roman" w:hAnsi="Times New Roman" w:eastAsia="楷体_GB2312" w:cs="Times New Roman"/>
          <w:b/>
          <w:bCs/>
          <w:sz w:val="28"/>
          <w:szCs w:val="36"/>
          <w:lang w:val="en-US" w:eastAsia="zh-CN"/>
        </w:rPr>
      </w:pPr>
      <w:r>
        <w:rPr>
          <w:rFonts w:hint="default" w:ascii="Times New Roman" w:hAnsi="Times New Roman" w:eastAsia="楷体_GB2312" w:cs="Times New Roman"/>
          <w:b/>
          <w:bCs/>
          <w:sz w:val="28"/>
          <w:szCs w:val="36"/>
          <w:lang w:val="en-US" w:eastAsia="zh-CN"/>
        </w:rPr>
        <w:t>附：法定代表人身份证（正反两面）复印件（加盖公章）</w:t>
      </w:r>
    </w:p>
    <w:p w14:paraId="5A8767D6">
      <w:pPr>
        <w:pStyle w:val="18"/>
        <w:rPr>
          <w:rFonts w:hint="default" w:ascii="Times New Roman" w:hAnsi="Times New Roman" w:eastAsia="楷体" w:cs="Times New Roman"/>
        </w:rPr>
      </w:pPr>
      <w:r>
        <w:rPr>
          <w:rFonts w:hint="default" w:ascii="Times New Roman" w:hAnsi="Times New Roman" w:eastAsia="楷体" w:cs="Times New Roman"/>
          <w:b/>
          <w:color w:val="auto"/>
          <w:szCs w:val="21"/>
        </w:rPr>
        <mc:AlternateContent>
          <mc:Choice Requires="wps">
            <w:drawing>
              <wp:anchor distT="0" distB="0" distL="114300" distR="114300" simplePos="0" relativeHeight="251662336" behindDoc="0" locked="0" layoutInCell="1" allowOverlap="1">
                <wp:simplePos x="0" y="0"/>
                <wp:positionH relativeFrom="column">
                  <wp:posOffset>59690</wp:posOffset>
                </wp:positionH>
                <wp:positionV relativeFrom="paragraph">
                  <wp:posOffset>196215</wp:posOffset>
                </wp:positionV>
                <wp:extent cx="5978525" cy="2506980"/>
                <wp:effectExtent l="4445" t="4445" r="6350" b="18415"/>
                <wp:wrapNone/>
                <wp:docPr id="62" name="流程图: 可选过程 62"/>
                <wp:cNvGraphicFramePr/>
                <a:graphic xmlns:a="http://schemas.openxmlformats.org/drawingml/2006/main">
                  <a:graphicData uri="http://schemas.microsoft.com/office/word/2010/wordprocessingShape">
                    <wps:wsp>
                      <wps:cNvSpPr/>
                      <wps:spPr>
                        <a:xfrm>
                          <a:off x="0" y="0"/>
                          <a:ext cx="5978525" cy="2506980"/>
                        </a:xfrm>
                        <a:prstGeom prst="flowChartAlternateProcess">
                          <a:avLst/>
                        </a:prstGeom>
                        <a:solidFill>
                          <a:srgbClr val="FFFFFF"/>
                        </a:solidFill>
                        <a:ln w="9525" cap="flat" cmpd="sng">
                          <a:solidFill>
                            <a:srgbClr val="000000"/>
                          </a:solidFill>
                          <a:prstDash val="dash"/>
                          <a:miter/>
                          <a:headEnd type="none" w="med" len="med"/>
                          <a:tailEnd type="none" w="med" len="med"/>
                        </a:ln>
                        <a:effectLst/>
                      </wps:spPr>
                      <wps:txbx>
                        <w:txbxContent>
                          <w:p w14:paraId="665E6381">
                            <w:pPr>
                              <w:rPr>
                                <w:rFonts w:hint="eastAsia"/>
                                <w:b/>
                                <w:szCs w:val="21"/>
                                <w14:textOutline w14:w="9525">
                                  <w14:solidFill>
                                    <w14:srgbClr w14:val="FFFFFF"/>
                                  </w14:solidFill>
                                  <w14:prstDash w14:val="solid"/>
                                  <w14:round/>
                                </w14:textOutline>
                              </w:rPr>
                            </w:pPr>
                          </w:p>
                          <w:p w14:paraId="47B24F68">
                            <w:pPr>
                              <w:rPr>
                                <w:b/>
                                <w:sz w:val="22"/>
                                <w14:textOutline w14:w="9525">
                                  <w14:solidFill>
                                    <w14:srgbClr w14:val="FFFFFF"/>
                                  </w14:solidFill>
                                  <w14:prstDash w14:val="solid"/>
                                  <w14:round/>
                                </w14:textOutline>
                              </w:rPr>
                            </w:pP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43505" cy="1727200"/>
                                  <wp:effectExtent l="0" t="0" r="8255" b="10160"/>
                                  <wp:docPr id="10" name="图片 10" descr="0b3512b569e8f6bd87b2216ae777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3512b569e8f6bd87b2216ae777e75"/>
                                          <pic:cNvPicPr>
                                            <a:picLocks noChangeAspect="1"/>
                                          </pic:cNvPicPr>
                                        </pic:nvPicPr>
                                        <pic:blipFill>
                                          <a:blip r:embed="rId18"/>
                                          <a:stretch>
                                            <a:fillRect/>
                                          </a:stretch>
                                        </pic:blipFill>
                                        <pic:spPr>
                                          <a:xfrm>
                                            <a:off x="0" y="0"/>
                                            <a:ext cx="2643505" cy="1727200"/>
                                          </a:xfrm>
                                          <a:prstGeom prst="rect">
                                            <a:avLst/>
                                          </a:prstGeom>
                                        </pic:spPr>
                                      </pic:pic>
                                    </a:graphicData>
                                  </a:graphic>
                                </wp:inline>
                              </w:drawing>
                            </w: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52395" cy="1661160"/>
                                  <wp:effectExtent l="0" t="0" r="14605" b="0"/>
                                  <wp:docPr id="22" name="图片 22" descr="e40bdd68cbe817f4c4283fd70859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40bdd68cbe817f4c4283fd708599ab"/>
                                          <pic:cNvPicPr>
                                            <a:picLocks noChangeAspect="1"/>
                                          </pic:cNvPicPr>
                                        </pic:nvPicPr>
                                        <pic:blipFill>
                                          <a:blip r:embed="rId19"/>
                                          <a:stretch>
                                            <a:fillRect/>
                                          </a:stretch>
                                        </pic:blipFill>
                                        <pic:spPr>
                                          <a:xfrm rot="10800000">
                                            <a:off x="0" y="0"/>
                                            <a:ext cx="2652395" cy="1661160"/>
                                          </a:xfrm>
                                          <a:prstGeom prst="rect">
                                            <a:avLst/>
                                          </a:prstGeom>
                                        </pic:spPr>
                                      </pic:pic>
                                    </a:graphicData>
                                  </a:graphic>
                                </wp:inline>
                              </w:drawing>
                            </w: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52395" cy="1661160"/>
                                  <wp:effectExtent l="0" t="0" r="14605" b="0"/>
                                  <wp:docPr id="26" name="图片 26" descr="e40bdd68cbe817f4c4283fd70859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40bdd68cbe817f4c4283fd708599ab"/>
                                          <pic:cNvPicPr>
                                            <a:picLocks noChangeAspect="1"/>
                                          </pic:cNvPicPr>
                                        </pic:nvPicPr>
                                        <pic:blipFill>
                                          <a:blip r:embed="rId19"/>
                                          <a:stretch>
                                            <a:fillRect/>
                                          </a:stretch>
                                        </pic:blipFill>
                                        <pic:spPr>
                                          <a:xfrm rot="10800000">
                                            <a:off x="0" y="0"/>
                                            <a:ext cx="2652395" cy="1661160"/>
                                          </a:xfrm>
                                          <a:prstGeom prst="rect">
                                            <a:avLst/>
                                          </a:prstGeom>
                                        </pic:spPr>
                                      </pic:pic>
                                    </a:graphicData>
                                  </a:graphic>
                                </wp:inline>
                              </w:drawing>
                            </w:r>
                          </w:p>
                        </w:txbxContent>
                      </wps:txbx>
                      <wps:bodyPr upright="1"/>
                    </wps:wsp>
                  </a:graphicData>
                </a:graphic>
              </wp:anchor>
            </w:drawing>
          </mc:Choice>
          <mc:Fallback>
            <w:pict>
              <v:shape id="_x0000_s1026" o:spid="_x0000_s1026" o:spt="176" type="#_x0000_t176" style="position:absolute;left:0pt;margin-left:4.7pt;margin-top:15.45pt;height:197.4pt;width:470.75pt;z-index:251662336;mso-width-relative:page;mso-height-relative:page;" fillcolor="#FFFFFF" filled="t" stroked="t" coordsize="21600,21600" o:gfxdata="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Yxl6dkAAAAIAQAADwAAAAAAAAABACAAAAAiAAAAZHJzL2Rvd25yZXYueG1s&#10;UEsBAhQAFAAAAAgAh07iQPeqSCUwAgAAXwQAAA4AAAAAAAAAAQAgAAAAKAEAAGRycy9lMm9Eb2Mu&#10;eG1sUEsFBgAAAAAGAAYAWQEAAMoFAAAAAA==&#10;">
                <v:fill on="t" focussize="0,0"/>
                <v:stroke color="#000000" joinstyle="miter" dashstyle="dash"/>
                <v:imagedata o:title=""/>
                <o:lock v:ext="edit" aspectratio="f"/>
                <v:textbox>
                  <w:txbxContent>
                    <w:p w14:paraId="665E6381">
                      <w:pPr>
                        <w:rPr>
                          <w:rFonts w:hint="eastAsia"/>
                          <w:b/>
                          <w:szCs w:val="21"/>
                          <w14:textOutline w14:w="9525">
                            <w14:solidFill>
                              <w14:srgbClr w14:val="FFFFFF"/>
                            </w14:solidFill>
                            <w14:prstDash w14:val="solid"/>
                            <w14:round/>
                          </w14:textOutline>
                        </w:rPr>
                      </w:pPr>
                    </w:p>
                    <w:p w14:paraId="47B24F68">
                      <w:pPr>
                        <w:rPr>
                          <w:b/>
                          <w:sz w:val="22"/>
                          <w14:textOutline w14:w="9525">
                            <w14:solidFill>
                              <w14:srgbClr w14:val="FFFFFF"/>
                            </w14:solidFill>
                            <w14:prstDash w14:val="solid"/>
                            <w14:round/>
                          </w14:textOutline>
                        </w:rPr>
                      </w:pP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43505" cy="1727200"/>
                            <wp:effectExtent l="0" t="0" r="8255" b="10160"/>
                            <wp:docPr id="10" name="图片 10" descr="0b3512b569e8f6bd87b2216ae777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3512b569e8f6bd87b2216ae777e75"/>
                                    <pic:cNvPicPr>
                                      <a:picLocks noChangeAspect="1"/>
                                    </pic:cNvPicPr>
                                  </pic:nvPicPr>
                                  <pic:blipFill>
                                    <a:blip r:embed="rId18"/>
                                    <a:stretch>
                                      <a:fillRect/>
                                    </a:stretch>
                                  </pic:blipFill>
                                  <pic:spPr>
                                    <a:xfrm>
                                      <a:off x="0" y="0"/>
                                      <a:ext cx="2643505" cy="1727200"/>
                                    </a:xfrm>
                                    <a:prstGeom prst="rect">
                                      <a:avLst/>
                                    </a:prstGeom>
                                  </pic:spPr>
                                </pic:pic>
                              </a:graphicData>
                            </a:graphic>
                          </wp:inline>
                        </w:drawing>
                      </w: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52395" cy="1661160"/>
                            <wp:effectExtent l="0" t="0" r="14605" b="0"/>
                            <wp:docPr id="22" name="图片 22" descr="e40bdd68cbe817f4c4283fd70859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40bdd68cbe817f4c4283fd708599ab"/>
                                    <pic:cNvPicPr>
                                      <a:picLocks noChangeAspect="1"/>
                                    </pic:cNvPicPr>
                                  </pic:nvPicPr>
                                  <pic:blipFill>
                                    <a:blip r:embed="rId19"/>
                                    <a:stretch>
                                      <a:fillRect/>
                                    </a:stretch>
                                  </pic:blipFill>
                                  <pic:spPr>
                                    <a:xfrm rot="10800000">
                                      <a:off x="0" y="0"/>
                                      <a:ext cx="2652395" cy="1661160"/>
                                    </a:xfrm>
                                    <a:prstGeom prst="rect">
                                      <a:avLst/>
                                    </a:prstGeom>
                                  </pic:spPr>
                                </pic:pic>
                              </a:graphicData>
                            </a:graphic>
                          </wp:inline>
                        </w:drawing>
                      </w:r>
                      <w:r>
                        <w:rPr>
                          <w:rFonts w:hint="eastAsia" w:eastAsiaTheme="minorEastAsia"/>
                          <w:lang w:val="en-US" w:eastAsia="zh-CN"/>
                          <w14:textOutline w14:w="9525">
                            <w14:solidFill>
                              <w14:srgbClr w14:val="FFFFFF"/>
                            </w14:solidFill>
                            <w14:prstDash w14:val="solid"/>
                            <w14:round/>
                          </w14:textOutline>
                        </w:rPr>
                        <w:drawing>
                          <wp:inline distT="0" distB="0" distL="114300" distR="114300">
                            <wp:extent cx="2652395" cy="1661160"/>
                            <wp:effectExtent l="0" t="0" r="14605" b="0"/>
                            <wp:docPr id="26" name="图片 26" descr="e40bdd68cbe817f4c4283fd70859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40bdd68cbe817f4c4283fd708599ab"/>
                                    <pic:cNvPicPr>
                                      <a:picLocks noChangeAspect="1"/>
                                    </pic:cNvPicPr>
                                  </pic:nvPicPr>
                                  <pic:blipFill>
                                    <a:blip r:embed="rId19"/>
                                    <a:stretch>
                                      <a:fillRect/>
                                    </a:stretch>
                                  </pic:blipFill>
                                  <pic:spPr>
                                    <a:xfrm rot="10800000">
                                      <a:off x="0" y="0"/>
                                      <a:ext cx="2652395" cy="1661160"/>
                                    </a:xfrm>
                                    <a:prstGeom prst="rect">
                                      <a:avLst/>
                                    </a:prstGeom>
                                  </pic:spPr>
                                </pic:pic>
                              </a:graphicData>
                            </a:graphic>
                          </wp:inline>
                        </w:drawing>
                      </w:r>
                    </w:p>
                  </w:txbxContent>
                </v:textbox>
              </v:shape>
            </w:pict>
          </mc:Fallback>
        </mc:AlternateContent>
      </w:r>
    </w:p>
    <w:p w14:paraId="440306AC">
      <w:pPr>
        <w:spacing w:line="360" w:lineRule="auto"/>
        <w:rPr>
          <w:rFonts w:hint="default" w:ascii="Times New Roman" w:hAnsi="Times New Roman" w:eastAsia="楷体" w:cs="Times New Roman"/>
          <w:b/>
          <w:color w:val="auto"/>
          <w:szCs w:val="21"/>
        </w:rPr>
      </w:pPr>
    </w:p>
    <w:p w14:paraId="6B490F32">
      <w:pPr>
        <w:spacing w:line="360" w:lineRule="auto"/>
        <w:rPr>
          <w:rFonts w:hint="default" w:ascii="Times New Roman" w:hAnsi="Times New Roman" w:eastAsia="楷体" w:cs="Times New Roman"/>
          <w:color w:val="auto"/>
          <w:szCs w:val="21"/>
        </w:rPr>
      </w:pPr>
    </w:p>
    <w:p w14:paraId="15F2BB24">
      <w:pPr>
        <w:spacing w:line="360" w:lineRule="auto"/>
        <w:rPr>
          <w:rFonts w:hint="default" w:ascii="Times New Roman" w:hAnsi="Times New Roman" w:eastAsia="楷体" w:cs="Times New Roman"/>
          <w:color w:val="auto"/>
          <w:szCs w:val="21"/>
        </w:rPr>
      </w:pPr>
    </w:p>
    <w:p w14:paraId="573FBBAC">
      <w:pPr>
        <w:spacing w:line="360" w:lineRule="auto"/>
        <w:rPr>
          <w:rFonts w:hint="default" w:ascii="Times New Roman" w:hAnsi="Times New Roman" w:eastAsia="楷体" w:cs="Times New Roman"/>
          <w:color w:val="auto"/>
          <w:szCs w:val="21"/>
        </w:rPr>
      </w:pPr>
    </w:p>
    <w:p w14:paraId="799DAA91">
      <w:pPr>
        <w:spacing w:line="360" w:lineRule="auto"/>
        <w:rPr>
          <w:rFonts w:hint="default" w:ascii="Times New Roman" w:hAnsi="Times New Roman" w:eastAsia="楷体" w:cs="Times New Roman"/>
          <w:color w:val="auto"/>
          <w:szCs w:val="21"/>
        </w:rPr>
      </w:pPr>
    </w:p>
    <w:p w14:paraId="60060A98">
      <w:pPr>
        <w:spacing w:line="360" w:lineRule="auto"/>
        <w:rPr>
          <w:rFonts w:hint="default" w:ascii="Times New Roman" w:hAnsi="Times New Roman" w:eastAsia="楷体" w:cs="Times New Roman"/>
          <w:color w:val="auto"/>
          <w:szCs w:val="21"/>
        </w:rPr>
      </w:pPr>
    </w:p>
    <w:p w14:paraId="250B2070">
      <w:pPr>
        <w:spacing w:line="360" w:lineRule="auto"/>
        <w:rPr>
          <w:rFonts w:hint="default" w:ascii="Times New Roman" w:hAnsi="Times New Roman" w:eastAsia="楷体" w:cs="Times New Roman"/>
          <w:color w:val="auto"/>
          <w:szCs w:val="21"/>
        </w:rPr>
      </w:pPr>
    </w:p>
    <w:p w14:paraId="1A4E4A33">
      <w:pPr>
        <w:spacing w:line="360" w:lineRule="auto"/>
        <w:rPr>
          <w:rFonts w:hint="default" w:ascii="Times New Roman" w:hAnsi="Times New Roman" w:eastAsia="楷体" w:cs="Times New Roman"/>
          <w:color w:val="auto"/>
          <w:sz w:val="24"/>
          <w:szCs w:val="24"/>
        </w:rPr>
      </w:pPr>
    </w:p>
    <w:p w14:paraId="59C4C799">
      <w:pPr>
        <w:spacing w:line="360" w:lineRule="auto"/>
        <w:ind w:firstLine="3360" w:firstLineChars="1400"/>
        <w:rPr>
          <w:rFonts w:hint="default" w:ascii="Times New Roman" w:hAnsi="Times New Roman" w:eastAsia="楷体" w:cs="Times New Roman"/>
          <w:color w:val="auto"/>
          <w:sz w:val="24"/>
          <w:szCs w:val="24"/>
        </w:rPr>
      </w:pPr>
    </w:p>
    <w:p w14:paraId="006C393E">
      <w:pPr>
        <w:spacing w:line="360" w:lineRule="auto"/>
        <w:ind w:firstLine="3360" w:firstLineChars="1400"/>
        <w:rPr>
          <w:rFonts w:hint="default" w:ascii="Times New Roman" w:hAnsi="Times New Roman" w:eastAsia="楷体" w:cs="Times New Roman"/>
          <w:color w:val="auto"/>
          <w:sz w:val="24"/>
          <w:szCs w:val="24"/>
        </w:rPr>
      </w:pPr>
    </w:p>
    <w:p w14:paraId="7DF257BE">
      <w:pPr>
        <w:rPr>
          <w:rFonts w:hint="default" w:ascii="Times New Roman" w:hAnsi="Times New Roman" w:eastAsia="楷体" w:cs="Times New Roman"/>
          <w:color w:val="auto"/>
          <w:sz w:val="24"/>
          <w:szCs w:val="24"/>
          <w:lang w:val="en-US" w:eastAsia="zh-CN"/>
        </w:rPr>
      </w:pPr>
      <w:r>
        <w:rPr>
          <w:rFonts w:hint="default" w:ascii="Times New Roman" w:hAnsi="Times New Roman" w:eastAsia="楷体" w:cs="Times New Roman"/>
          <w:color w:val="auto"/>
          <w:sz w:val="24"/>
          <w:szCs w:val="24"/>
          <w:lang w:val="en-US" w:eastAsia="zh-CN"/>
        </w:rPr>
        <w:br w:type="page"/>
      </w:r>
    </w:p>
    <w:p w14:paraId="047011BB">
      <w:pPr>
        <w:pStyle w:val="2"/>
        <w:numPr>
          <w:ilvl w:val="0"/>
          <w:numId w:val="0"/>
        </w:numPr>
        <w:bidi w:val="0"/>
        <w:ind w:left="288" w:leftChars="0"/>
        <w:jc w:val="center"/>
        <w:rPr>
          <w:rFonts w:hint="default" w:ascii="Times New Roman" w:hAnsi="Times New Roman" w:eastAsia="楷体" w:cs="Times New Roman"/>
          <w:lang w:val="en-US" w:eastAsia="zh-CN"/>
        </w:rPr>
      </w:pPr>
      <w:bookmarkStart w:id="18" w:name="_Toc12348"/>
      <w:r>
        <w:rPr>
          <w:rFonts w:hint="default" w:ascii="Times New Roman" w:hAnsi="Times New Roman" w:eastAsia="楷体" w:cs="Times New Roman"/>
          <w:lang w:val="en-US" w:eastAsia="zh-CN"/>
        </w:rPr>
        <w:t>六、信用中国网站查询记录</w:t>
      </w:r>
      <w:bookmarkEnd w:id="18"/>
    </w:p>
    <w:p w14:paraId="0DAA4B46">
      <w:pPr>
        <w:rPr>
          <w:rFonts w:hint="default" w:ascii="Times New Roman" w:hAnsi="Times New Roman" w:eastAsia="楷体" w:cs="Times New Roman"/>
          <w:lang w:val="en-US" w:eastAsia="zh-CN"/>
        </w:rPr>
      </w:pPr>
    </w:p>
    <w:p w14:paraId="7409A7C3">
      <w:pPr>
        <w:pStyle w:val="4"/>
        <w:bidi w:val="0"/>
        <w:rPr>
          <w:rFonts w:hint="default" w:ascii="Times New Roman" w:hAnsi="Times New Roman" w:cs="Times New Roman"/>
          <w:lang w:val="en-US" w:eastAsia="zh-CN"/>
        </w:rPr>
      </w:pPr>
      <w:bookmarkStart w:id="19" w:name="_Toc6120"/>
      <w:r>
        <w:rPr>
          <w:rFonts w:hint="default" w:ascii="Times New Roman" w:hAnsi="Times New Roman" w:cs="Times New Roman"/>
          <w:lang w:val="en-US" w:eastAsia="zh-CN"/>
        </w:rPr>
        <w:t>6.1 “政府采购严重失信行为记录”</w:t>
      </w:r>
      <w:bookmarkEnd w:id="19"/>
    </w:p>
    <w:p w14:paraId="3DEB4437">
      <w:pPr>
        <w:rPr>
          <w:rFonts w:hint="default" w:ascii="Times New Roman" w:hAnsi="Times New Roman" w:eastAsia="楷体" w:cs="Times New Roman"/>
          <w:lang w:val="en-US" w:eastAsia="zh-CN"/>
        </w:rPr>
      </w:pPr>
    </w:p>
    <w:p w14:paraId="37E56E26">
      <w:pPr>
        <w:pStyle w:val="13"/>
        <w:rPr>
          <w:rFonts w:hint="default" w:ascii="Times New Roman" w:hAnsi="Times New Roman" w:cs="Times New Roman"/>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5267325" cy="4792980"/>
            <wp:effectExtent l="0" t="0" r="5715"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267325" cy="4792980"/>
                    </a:xfrm>
                    <a:prstGeom prst="rect">
                      <a:avLst/>
                    </a:prstGeom>
                    <a:noFill/>
                    <a:ln>
                      <a:noFill/>
                    </a:ln>
                  </pic:spPr>
                </pic:pic>
              </a:graphicData>
            </a:graphic>
          </wp:inline>
        </w:drawing>
      </w:r>
    </w:p>
    <w:p w14:paraId="580183AB">
      <w:pPr>
        <w:pStyle w:val="4"/>
        <w:bidi w:val="0"/>
        <w:rPr>
          <w:rFonts w:hint="default" w:ascii="Times New Roman" w:hAnsi="Times New Roman" w:eastAsia="楷体" w:cs="Times New Roman"/>
          <w:lang w:val="en-US" w:eastAsia="zh-CN"/>
        </w:rPr>
      </w:pPr>
      <w:bookmarkStart w:id="20" w:name="_Toc5666"/>
      <w:r>
        <w:rPr>
          <w:rFonts w:hint="default" w:ascii="Times New Roman" w:hAnsi="Times New Roman" w:eastAsia="楷体" w:cs="Times New Roman"/>
          <w:lang w:val="en-US" w:eastAsia="zh-CN"/>
        </w:rPr>
        <w:t>6.2 “税收违法黑名单”</w:t>
      </w:r>
      <w:bookmarkEnd w:id="20"/>
    </w:p>
    <w:p w14:paraId="7F4477C4">
      <w:pPr>
        <w:pStyle w:val="18"/>
        <w:rPr>
          <w:rFonts w:hint="default" w:ascii="Times New Roman" w:hAnsi="Times New Roman" w:eastAsia="楷体" w:cs="Times New Roman"/>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5272405" cy="5085715"/>
            <wp:effectExtent l="0" t="0" r="635"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1"/>
                    <a:stretch>
                      <a:fillRect/>
                    </a:stretch>
                  </pic:blipFill>
                  <pic:spPr>
                    <a:xfrm>
                      <a:off x="0" y="0"/>
                      <a:ext cx="5272405" cy="5085715"/>
                    </a:xfrm>
                    <a:prstGeom prst="rect">
                      <a:avLst/>
                    </a:prstGeom>
                    <a:noFill/>
                    <a:ln>
                      <a:noFill/>
                    </a:ln>
                  </pic:spPr>
                </pic:pic>
              </a:graphicData>
            </a:graphic>
          </wp:inline>
        </w:drawing>
      </w:r>
    </w:p>
    <w:p w14:paraId="2DD76409">
      <w:pPr>
        <w:pStyle w:val="4"/>
        <w:bidi w:val="0"/>
        <w:rPr>
          <w:rFonts w:hint="default" w:ascii="Times New Roman" w:hAnsi="Times New Roman" w:cs="Times New Roman"/>
          <w:lang w:val="en-US" w:eastAsia="zh-CN"/>
        </w:rPr>
      </w:pPr>
      <w:bookmarkStart w:id="21" w:name="_Toc873"/>
      <w:r>
        <w:rPr>
          <w:rFonts w:hint="default" w:ascii="Times New Roman" w:hAnsi="Times New Roman" w:cs="Times New Roman"/>
          <w:lang w:val="en-US" w:eastAsia="zh-CN"/>
        </w:rPr>
        <w:t>6.3  中国执行信息公开网</w:t>
      </w:r>
      <w:bookmarkEnd w:id="21"/>
    </w:p>
    <w:p w14:paraId="33DEC336">
      <w:pPr>
        <w:widowControl w:val="0"/>
        <w:numPr>
          <w:ilvl w:val="0"/>
          <w:numId w:val="0"/>
        </w:numPr>
        <w:jc w:val="both"/>
        <w:rPr>
          <w:rFonts w:hint="default" w:ascii="Times New Roman" w:hAnsi="Times New Roman" w:eastAsia="楷体" w:cs="Times New Roman"/>
          <w:lang w:val="en-US" w:eastAsia="zh-CN"/>
        </w:rPr>
      </w:pPr>
    </w:p>
    <w:p w14:paraId="611C8578">
      <w:pPr>
        <w:bidi w:val="0"/>
        <w:jc w:val="center"/>
        <w:rPr>
          <w:rFonts w:hint="default" w:ascii="Times New Roman" w:hAnsi="Times New Roman" w:cs="Times New Roman"/>
        </w:rPr>
        <w:sectPr>
          <w:headerReference r:id="rId4" w:type="default"/>
          <w:footerReference r:id="rId5" w:type="default"/>
          <w:pgSz w:w="11906" w:h="16838"/>
          <w:pgMar w:top="1417" w:right="1417" w:bottom="1417" w:left="1417" w:header="851" w:footer="992" w:gutter="0"/>
          <w:pgNumType w:fmt="decimal"/>
          <w:cols w:space="0" w:num="1"/>
          <w:rtlGutter w:val="0"/>
          <w:docGrid w:type="lines" w:linePitch="312" w:charSpace="0"/>
        </w:sectPr>
      </w:pPr>
      <w:r>
        <w:rPr>
          <w:rFonts w:hint="default" w:ascii="Times New Roman" w:hAnsi="Times New Roman" w:cs="Times New Roman"/>
        </w:rPr>
        <w:drawing>
          <wp:inline distT="0" distB="0" distL="114300" distR="114300">
            <wp:extent cx="5264785" cy="4554855"/>
            <wp:effectExtent l="0" t="0" r="8255" b="19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2"/>
                    <a:stretch>
                      <a:fillRect/>
                    </a:stretch>
                  </pic:blipFill>
                  <pic:spPr>
                    <a:xfrm>
                      <a:off x="0" y="0"/>
                      <a:ext cx="5264785" cy="4554855"/>
                    </a:xfrm>
                    <a:prstGeom prst="rect">
                      <a:avLst/>
                    </a:prstGeom>
                    <a:noFill/>
                    <a:ln>
                      <a:noFill/>
                    </a:ln>
                  </pic:spPr>
                </pic:pic>
              </a:graphicData>
            </a:graphic>
          </wp:inline>
        </w:drawing>
      </w:r>
    </w:p>
    <w:p w14:paraId="684DDBE0">
      <w:pPr>
        <w:pStyle w:val="2"/>
        <w:numPr>
          <w:ilvl w:val="0"/>
          <w:numId w:val="0"/>
        </w:numPr>
        <w:bidi w:val="0"/>
        <w:ind w:leftChars="0"/>
        <w:jc w:val="center"/>
        <w:rPr>
          <w:rFonts w:hint="default" w:ascii="Times New Roman" w:hAnsi="Times New Roman" w:eastAsia="楷体" w:cs="Times New Roman"/>
          <w:lang w:val="en-US" w:eastAsia="zh-CN"/>
        </w:rPr>
      </w:pPr>
      <w:bookmarkStart w:id="22" w:name="_Toc11427"/>
      <w:r>
        <w:rPr>
          <w:rFonts w:hint="default" w:ascii="Times New Roman" w:hAnsi="Times New Roman" w:eastAsia="楷体" w:cs="Times New Roman"/>
          <w:lang w:val="en-US" w:eastAsia="zh-CN"/>
        </w:rPr>
        <w:t>七、项目相关业绩</w:t>
      </w:r>
      <w:bookmarkEnd w:id="17"/>
      <w:bookmarkEnd w:id="22"/>
    </w:p>
    <w:p w14:paraId="4C30FC52">
      <w:pPr>
        <w:bidi w:val="0"/>
        <w:jc w:val="center"/>
        <w:rPr>
          <w:rFonts w:hint="default" w:ascii="Times New Roman" w:hAnsi="Times New Roman" w:eastAsia="楷体" w:cs="Times New Roman"/>
          <w:b/>
          <w:bCs/>
          <w:spacing w:val="10"/>
          <w:kern w:val="0"/>
          <w:sz w:val="32"/>
          <w:szCs w:val="32"/>
          <w:lang w:val="en-US" w:eastAsia="zh-CN" w:bidi="ar-SA"/>
        </w:rPr>
      </w:pPr>
      <w:r>
        <w:rPr>
          <w:rFonts w:hint="default" w:ascii="Times New Roman" w:hAnsi="Times New Roman" w:eastAsia="楷体" w:cs="Times New Roman"/>
          <w:b/>
          <w:bCs/>
          <w:spacing w:val="10"/>
          <w:kern w:val="0"/>
          <w:sz w:val="32"/>
          <w:szCs w:val="32"/>
          <w:lang w:val="en-US" w:eastAsia="zh-CN" w:bidi="ar-SA"/>
        </w:rPr>
        <w:t>近三年同类项目汇总表</w:t>
      </w:r>
    </w:p>
    <w:tbl>
      <w:tblPr>
        <w:tblStyle w:val="21"/>
        <w:tblpPr w:leftFromText="180" w:rightFromText="180" w:vertAnchor="text" w:horzAnchor="page" w:tblpX="1398" w:tblpY="76"/>
        <w:tblOverlap w:val="never"/>
        <w:tblW w:w="9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574"/>
        <w:gridCol w:w="1735"/>
        <w:gridCol w:w="2060"/>
      </w:tblGrid>
      <w:tr w14:paraId="3848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34" w:type="dxa"/>
            <w:vAlign w:val="top"/>
          </w:tcPr>
          <w:p w14:paraId="7BA0C631">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bookmarkStart w:id="23" w:name="_Toc8949"/>
            <w:r>
              <w:rPr>
                <w:rFonts w:hint="default" w:ascii="Times New Roman" w:hAnsi="Times New Roman" w:eastAsia="楷体" w:cs="Times New Roman"/>
                <w:b w:val="0"/>
                <w:bCs w:val="0"/>
                <w:spacing w:val="10"/>
                <w:kern w:val="0"/>
                <w:sz w:val="28"/>
                <w:szCs w:val="28"/>
                <w:lang w:val="en-US" w:eastAsia="zh-CN" w:bidi="ar-SA"/>
              </w:rPr>
              <w:t>序号</w:t>
            </w:r>
          </w:p>
        </w:tc>
        <w:tc>
          <w:tcPr>
            <w:tcW w:w="4574" w:type="dxa"/>
            <w:vAlign w:val="top"/>
          </w:tcPr>
          <w:p w14:paraId="4386935C">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服务单位名称</w:t>
            </w:r>
          </w:p>
        </w:tc>
        <w:tc>
          <w:tcPr>
            <w:tcW w:w="1735" w:type="dxa"/>
            <w:vAlign w:val="top"/>
          </w:tcPr>
          <w:p w14:paraId="40AEDBA7">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服务时间</w:t>
            </w:r>
          </w:p>
        </w:tc>
        <w:tc>
          <w:tcPr>
            <w:tcW w:w="2060" w:type="dxa"/>
            <w:vAlign w:val="top"/>
          </w:tcPr>
          <w:p w14:paraId="5C02EB51">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合同金额(元)</w:t>
            </w:r>
          </w:p>
        </w:tc>
      </w:tr>
      <w:tr w14:paraId="634F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4" w:type="dxa"/>
            <w:vAlign w:val="top"/>
          </w:tcPr>
          <w:p w14:paraId="641ED5E9">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1</w:t>
            </w:r>
          </w:p>
        </w:tc>
        <w:tc>
          <w:tcPr>
            <w:tcW w:w="4574" w:type="dxa"/>
            <w:vAlign w:val="center"/>
          </w:tcPr>
          <w:p w14:paraId="2FDCBBC3">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eastAsia" w:ascii="Times New Roman" w:hAnsi="Times New Roman" w:eastAsia="楷体" w:cs="Times New Roman"/>
                <w:b w:val="0"/>
                <w:bCs w:val="0"/>
                <w:color w:val="0000FF"/>
                <w:spacing w:val="10"/>
                <w:kern w:val="0"/>
                <w:sz w:val="28"/>
                <w:szCs w:val="28"/>
                <w:lang w:val="en-US" w:eastAsia="zh-CN" w:bidi="ar-SA"/>
              </w:rPr>
              <w:t>***</w:t>
            </w:r>
            <w:r>
              <w:rPr>
                <w:rFonts w:hint="default" w:ascii="Times New Roman" w:hAnsi="Times New Roman" w:eastAsia="楷体" w:cs="Times New Roman"/>
                <w:b w:val="0"/>
                <w:bCs w:val="0"/>
                <w:color w:val="0000FF"/>
                <w:spacing w:val="10"/>
                <w:kern w:val="0"/>
                <w:sz w:val="28"/>
                <w:szCs w:val="28"/>
                <w:lang w:val="en-US" w:eastAsia="zh-CN" w:bidi="ar-SA"/>
              </w:rPr>
              <w:t>医院</w:t>
            </w:r>
          </w:p>
        </w:tc>
        <w:tc>
          <w:tcPr>
            <w:tcW w:w="1735" w:type="dxa"/>
            <w:vAlign w:val="top"/>
          </w:tcPr>
          <w:p w14:paraId="6E96F311">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c>
          <w:tcPr>
            <w:tcW w:w="2060" w:type="dxa"/>
            <w:vAlign w:val="top"/>
          </w:tcPr>
          <w:p w14:paraId="767077ED">
            <w:pPr>
              <w:pStyle w:val="29"/>
              <w:keepNext w:val="0"/>
              <w:keepLines w:val="0"/>
              <w:pageBreakBefore w:val="0"/>
              <w:widowControl w:val="0"/>
              <w:kinsoku/>
              <w:wordWrap/>
              <w:overflowPunct/>
              <w:topLinePunct w:val="0"/>
              <w:autoSpaceDE/>
              <w:autoSpaceDN/>
              <w:bidi w:val="0"/>
              <w:adjustRightInd/>
              <w:snapToGrid/>
              <w:spacing w:before="0" w:after="0" w:line="288" w:lineRule="auto"/>
              <w:jc w:val="right"/>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r>
      <w:tr w14:paraId="477F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4" w:type="dxa"/>
            <w:vAlign w:val="top"/>
          </w:tcPr>
          <w:p w14:paraId="0C732539">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2</w:t>
            </w:r>
          </w:p>
        </w:tc>
        <w:tc>
          <w:tcPr>
            <w:tcW w:w="4574" w:type="dxa"/>
            <w:vAlign w:val="center"/>
          </w:tcPr>
          <w:p w14:paraId="1739E7B2">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eastAsia" w:ascii="Times New Roman" w:hAnsi="Times New Roman" w:eastAsia="楷体" w:cs="Times New Roman"/>
                <w:b w:val="0"/>
                <w:bCs w:val="0"/>
                <w:color w:val="0000FF"/>
                <w:spacing w:val="10"/>
                <w:kern w:val="0"/>
                <w:sz w:val="28"/>
                <w:szCs w:val="28"/>
                <w:lang w:val="en-US" w:eastAsia="zh-CN" w:bidi="ar-SA"/>
              </w:rPr>
              <w:t>***</w:t>
            </w:r>
            <w:r>
              <w:rPr>
                <w:rFonts w:hint="default" w:ascii="Times New Roman" w:hAnsi="Times New Roman" w:eastAsia="楷体" w:cs="Times New Roman"/>
                <w:b w:val="0"/>
                <w:bCs w:val="0"/>
                <w:color w:val="0000FF"/>
                <w:spacing w:val="10"/>
                <w:kern w:val="0"/>
                <w:sz w:val="28"/>
                <w:szCs w:val="28"/>
                <w:lang w:val="en-US" w:eastAsia="zh-CN" w:bidi="ar-SA"/>
              </w:rPr>
              <w:t>市政服务所</w:t>
            </w:r>
          </w:p>
        </w:tc>
        <w:tc>
          <w:tcPr>
            <w:tcW w:w="1735" w:type="dxa"/>
            <w:vAlign w:val="top"/>
          </w:tcPr>
          <w:p w14:paraId="0BBBA8A1">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c>
          <w:tcPr>
            <w:tcW w:w="2060" w:type="dxa"/>
            <w:vAlign w:val="top"/>
          </w:tcPr>
          <w:p w14:paraId="0A7235B8">
            <w:pPr>
              <w:pStyle w:val="29"/>
              <w:keepNext w:val="0"/>
              <w:keepLines w:val="0"/>
              <w:pageBreakBefore w:val="0"/>
              <w:widowControl w:val="0"/>
              <w:kinsoku/>
              <w:wordWrap/>
              <w:overflowPunct/>
              <w:topLinePunct w:val="0"/>
              <w:autoSpaceDE/>
              <w:autoSpaceDN/>
              <w:bidi w:val="0"/>
              <w:adjustRightInd/>
              <w:snapToGrid/>
              <w:spacing w:before="0" w:after="0" w:line="288" w:lineRule="auto"/>
              <w:jc w:val="right"/>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r>
      <w:tr w14:paraId="24A9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4" w:type="dxa"/>
            <w:vAlign w:val="top"/>
          </w:tcPr>
          <w:p w14:paraId="520057E7">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3</w:t>
            </w:r>
          </w:p>
        </w:tc>
        <w:tc>
          <w:tcPr>
            <w:tcW w:w="4574" w:type="dxa"/>
            <w:vAlign w:val="center"/>
          </w:tcPr>
          <w:p w14:paraId="43932A4D">
            <w:pPr>
              <w:pStyle w:val="29"/>
              <w:keepNext w:val="0"/>
              <w:keepLines w:val="0"/>
              <w:pageBreakBefore w:val="0"/>
              <w:widowControl w:val="0"/>
              <w:kinsoku/>
              <w:wordWrap/>
              <w:overflowPunct/>
              <w:topLinePunct w:val="0"/>
              <w:autoSpaceDE/>
              <w:autoSpaceDN/>
              <w:bidi w:val="0"/>
              <w:adjustRightInd w:val="0"/>
              <w:snapToGrid w:val="0"/>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eastAsia" w:ascii="Times New Roman" w:hAnsi="Times New Roman" w:eastAsia="楷体" w:cs="Times New Roman"/>
                <w:b w:val="0"/>
                <w:bCs w:val="0"/>
                <w:color w:val="0000FF"/>
                <w:spacing w:val="10"/>
                <w:kern w:val="0"/>
                <w:sz w:val="28"/>
                <w:szCs w:val="28"/>
                <w:lang w:val="en-US" w:eastAsia="zh-CN" w:bidi="ar-SA"/>
              </w:rPr>
              <w:t>***</w:t>
            </w:r>
            <w:r>
              <w:rPr>
                <w:rFonts w:hint="default" w:ascii="Times New Roman" w:hAnsi="Times New Roman" w:eastAsia="楷体" w:cs="Times New Roman"/>
                <w:b w:val="0"/>
                <w:bCs w:val="0"/>
                <w:color w:val="0000FF"/>
                <w:spacing w:val="10"/>
                <w:kern w:val="0"/>
                <w:sz w:val="28"/>
                <w:szCs w:val="28"/>
                <w:lang w:val="en-US" w:eastAsia="zh-CN" w:bidi="ar-SA"/>
              </w:rPr>
              <w:t>人民医院</w:t>
            </w:r>
          </w:p>
        </w:tc>
        <w:tc>
          <w:tcPr>
            <w:tcW w:w="1735" w:type="dxa"/>
            <w:vAlign w:val="top"/>
          </w:tcPr>
          <w:p w14:paraId="0FA7E4FD">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c>
          <w:tcPr>
            <w:tcW w:w="2060" w:type="dxa"/>
            <w:vAlign w:val="top"/>
          </w:tcPr>
          <w:p w14:paraId="27820891">
            <w:pPr>
              <w:pStyle w:val="29"/>
              <w:keepNext w:val="0"/>
              <w:keepLines w:val="0"/>
              <w:pageBreakBefore w:val="0"/>
              <w:widowControl w:val="0"/>
              <w:kinsoku/>
              <w:wordWrap/>
              <w:overflowPunct/>
              <w:topLinePunct w:val="0"/>
              <w:autoSpaceDE/>
              <w:autoSpaceDN/>
              <w:bidi w:val="0"/>
              <w:adjustRightInd/>
              <w:snapToGrid/>
              <w:spacing w:before="0" w:after="0" w:line="288" w:lineRule="auto"/>
              <w:jc w:val="right"/>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r>
      <w:tr w14:paraId="7DEA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4" w:type="dxa"/>
            <w:vAlign w:val="top"/>
          </w:tcPr>
          <w:p w14:paraId="34BA793F">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4</w:t>
            </w:r>
          </w:p>
        </w:tc>
        <w:tc>
          <w:tcPr>
            <w:tcW w:w="4574" w:type="dxa"/>
            <w:vAlign w:val="center"/>
          </w:tcPr>
          <w:p w14:paraId="758A2A5B">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eastAsia" w:ascii="Times New Roman" w:hAnsi="Times New Roman" w:eastAsia="楷体" w:cs="Times New Roman"/>
                <w:b w:val="0"/>
                <w:bCs w:val="0"/>
                <w:color w:val="0000FF"/>
                <w:spacing w:val="10"/>
                <w:kern w:val="0"/>
                <w:sz w:val="28"/>
                <w:szCs w:val="28"/>
                <w:lang w:val="en-US" w:eastAsia="zh-CN" w:bidi="ar-SA"/>
              </w:rPr>
              <w:t>***</w:t>
            </w:r>
            <w:r>
              <w:rPr>
                <w:rFonts w:hint="default" w:ascii="Times New Roman" w:hAnsi="Times New Roman" w:eastAsia="楷体" w:cs="Times New Roman"/>
                <w:b w:val="0"/>
                <w:bCs w:val="0"/>
                <w:color w:val="0000FF"/>
                <w:spacing w:val="10"/>
                <w:kern w:val="0"/>
                <w:sz w:val="28"/>
                <w:szCs w:val="28"/>
                <w:lang w:val="en-US" w:eastAsia="zh-CN" w:bidi="ar-SA"/>
              </w:rPr>
              <w:t>卫生院</w:t>
            </w:r>
          </w:p>
        </w:tc>
        <w:tc>
          <w:tcPr>
            <w:tcW w:w="1735" w:type="dxa"/>
            <w:vAlign w:val="top"/>
          </w:tcPr>
          <w:p w14:paraId="2CC64482">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c>
          <w:tcPr>
            <w:tcW w:w="2060" w:type="dxa"/>
            <w:vAlign w:val="top"/>
          </w:tcPr>
          <w:p w14:paraId="6E7A313D">
            <w:pPr>
              <w:pStyle w:val="29"/>
              <w:keepNext w:val="0"/>
              <w:keepLines w:val="0"/>
              <w:pageBreakBefore w:val="0"/>
              <w:widowControl w:val="0"/>
              <w:kinsoku/>
              <w:wordWrap/>
              <w:overflowPunct/>
              <w:topLinePunct w:val="0"/>
              <w:autoSpaceDE/>
              <w:autoSpaceDN/>
              <w:bidi w:val="0"/>
              <w:adjustRightInd/>
              <w:snapToGrid/>
              <w:spacing w:before="0" w:after="0" w:line="288" w:lineRule="auto"/>
              <w:jc w:val="right"/>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r>
      <w:tr w14:paraId="602C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4" w:type="dxa"/>
            <w:vAlign w:val="top"/>
          </w:tcPr>
          <w:p w14:paraId="280157E1">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spacing w:val="10"/>
                <w:kern w:val="0"/>
                <w:sz w:val="28"/>
                <w:szCs w:val="28"/>
                <w:lang w:val="en-US" w:eastAsia="zh-CN" w:bidi="ar-SA"/>
              </w:rPr>
            </w:pPr>
            <w:r>
              <w:rPr>
                <w:rFonts w:hint="default" w:ascii="Times New Roman" w:hAnsi="Times New Roman" w:eastAsia="楷体" w:cs="Times New Roman"/>
                <w:b w:val="0"/>
                <w:bCs w:val="0"/>
                <w:spacing w:val="10"/>
                <w:kern w:val="0"/>
                <w:sz w:val="28"/>
                <w:szCs w:val="28"/>
                <w:lang w:val="en-US" w:eastAsia="zh-CN" w:bidi="ar-SA"/>
              </w:rPr>
              <w:t>5</w:t>
            </w:r>
          </w:p>
        </w:tc>
        <w:tc>
          <w:tcPr>
            <w:tcW w:w="4574" w:type="dxa"/>
            <w:vAlign w:val="center"/>
          </w:tcPr>
          <w:p w14:paraId="166D72C5">
            <w:pPr>
              <w:pStyle w:val="29"/>
              <w:keepNext w:val="0"/>
              <w:keepLines w:val="0"/>
              <w:pageBreakBefore w:val="0"/>
              <w:widowControl w:val="0"/>
              <w:kinsoku/>
              <w:wordWrap/>
              <w:overflowPunct/>
              <w:topLinePunct w:val="0"/>
              <w:autoSpaceDE/>
              <w:autoSpaceDN/>
              <w:bidi w:val="0"/>
              <w:adjustRightInd w:val="0"/>
              <w:snapToGrid w:val="0"/>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eastAsia" w:ascii="Times New Roman" w:hAnsi="Times New Roman" w:eastAsia="楷体" w:cs="Times New Roman"/>
                <w:b w:val="0"/>
                <w:bCs w:val="0"/>
                <w:color w:val="0000FF"/>
                <w:spacing w:val="10"/>
                <w:kern w:val="0"/>
                <w:sz w:val="28"/>
                <w:szCs w:val="28"/>
                <w:lang w:val="en-US" w:eastAsia="zh-CN" w:bidi="ar-SA"/>
              </w:rPr>
              <w:t>***医院</w:t>
            </w:r>
          </w:p>
        </w:tc>
        <w:tc>
          <w:tcPr>
            <w:tcW w:w="1735" w:type="dxa"/>
            <w:vAlign w:val="top"/>
          </w:tcPr>
          <w:p w14:paraId="4B265B2D">
            <w:pPr>
              <w:pStyle w:val="29"/>
              <w:keepNext w:val="0"/>
              <w:keepLines w:val="0"/>
              <w:pageBreakBefore w:val="0"/>
              <w:widowControl w:val="0"/>
              <w:kinsoku/>
              <w:wordWrap/>
              <w:overflowPunct/>
              <w:topLinePunct w:val="0"/>
              <w:autoSpaceDE/>
              <w:autoSpaceDN/>
              <w:bidi w:val="0"/>
              <w:adjustRightInd/>
              <w:snapToGrid/>
              <w:spacing w:before="0" w:after="0" w:line="288" w:lineRule="auto"/>
              <w:jc w:val="center"/>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c>
          <w:tcPr>
            <w:tcW w:w="2060" w:type="dxa"/>
            <w:vAlign w:val="top"/>
          </w:tcPr>
          <w:p w14:paraId="5675B2A8">
            <w:pPr>
              <w:pStyle w:val="29"/>
              <w:keepNext w:val="0"/>
              <w:keepLines w:val="0"/>
              <w:pageBreakBefore w:val="0"/>
              <w:widowControl w:val="0"/>
              <w:kinsoku/>
              <w:wordWrap/>
              <w:overflowPunct/>
              <w:topLinePunct w:val="0"/>
              <w:autoSpaceDE/>
              <w:autoSpaceDN/>
              <w:bidi w:val="0"/>
              <w:adjustRightInd/>
              <w:snapToGrid/>
              <w:spacing w:before="0" w:after="0" w:line="288" w:lineRule="auto"/>
              <w:jc w:val="right"/>
              <w:textAlignment w:val="auto"/>
              <w:rPr>
                <w:rFonts w:hint="default" w:ascii="Times New Roman" w:hAnsi="Times New Roman" w:eastAsia="楷体" w:cs="Times New Roman"/>
                <w:b w:val="0"/>
                <w:bCs w:val="0"/>
                <w:color w:val="0000FF"/>
                <w:spacing w:val="10"/>
                <w:kern w:val="0"/>
                <w:sz w:val="28"/>
                <w:szCs w:val="28"/>
                <w:lang w:val="en-US" w:eastAsia="zh-CN" w:bidi="ar-SA"/>
              </w:rPr>
            </w:pPr>
            <w:r>
              <w:rPr>
                <w:rFonts w:hint="default" w:ascii="Times New Roman" w:hAnsi="Times New Roman" w:eastAsia="楷体" w:cs="Times New Roman"/>
                <w:b w:val="0"/>
                <w:bCs w:val="0"/>
                <w:color w:val="0000FF"/>
                <w:spacing w:val="10"/>
                <w:kern w:val="0"/>
                <w:sz w:val="28"/>
                <w:szCs w:val="28"/>
                <w:lang w:val="en-US" w:eastAsia="zh-CN" w:bidi="ar-SA"/>
              </w:rPr>
              <w:t>****</w:t>
            </w:r>
          </w:p>
        </w:tc>
      </w:tr>
    </w:tbl>
    <w:p w14:paraId="1334F359">
      <w:pPr>
        <w:rPr>
          <w:rFonts w:hint="default" w:ascii="Times New Roman" w:hAnsi="Times New Roman" w:eastAsia="楷体" w:cs="Times New Roman"/>
          <w:b/>
          <w:color w:val="auto"/>
          <w:sz w:val="28"/>
          <w:szCs w:val="28"/>
          <w:lang w:val="en-US" w:eastAsia="zh-CN"/>
        </w:rPr>
      </w:pPr>
      <w:r>
        <w:rPr>
          <w:rFonts w:hint="default" w:ascii="Times New Roman" w:hAnsi="Times New Roman" w:eastAsia="楷体" w:cs="Times New Roman"/>
          <w:b/>
          <w:color w:val="auto"/>
          <w:sz w:val="28"/>
          <w:szCs w:val="28"/>
          <w:lang w:val="en-US" w:eastAsia="zh-CN"/>
        </w:rPr>
        <w:br w:type="page"/>
      </w:r>
    </w:p>
    <w:p w14:paraId="68900F72">
      <w:pPr>
        <w:pStyle w:val="4"/>
        <w:bidi w:val="0"/>
        <w:rPr>
          <w:rFonts w:hint="default" w:ascii="Times New Roman" w:hAnsi="Times New Roman" w:eastAsia="楷体" w:cs="Times New Roman"/>
          <w:lang w:eastAsia="zh-CN"/>
        </w:rPr>
      </w:pPr>
      <w:r>
        <w:rPr>
          <w:rFonts w:hint="default" w:ascii="Times New Roman" w:hAnsi="Times New Roman" w:eastAsia="楷体" w:cs="Times New Roman"/>
          <w:b/>
          <w:color w:val="auto"/>
          <w:sz w:val="32"/>
          <w:szCs w:val="32"/>
          <w:lang w:val="en-US" w:eastAsia="zh-CN"/>
        </w:rPr>
        <w:t>7.1</w:t>
      </w:r>
      <w:r>
        <w:rPr>
          <w:rFonts w:hint="eastAsia" w:ascii="Times New Roman" w:hAnsi="Times New Roman" w:eastAsia="楷体" w:cs="Times New Roman"/>
          <w:color w:val="0000FF"/>
          <w:sz w:val="32"/>
          <w:szCs w:val="32"/>
          <w:lang w:val="en-US" w:eastAsia="zh-CN"/>
        </w:rPr>
        <w:t>*</w:t>
      </w:r>
      <w:r>
        <w:rPr>
          <w:rFonts w:hint="eastAsia" w:ascii="Times New Roman" w:hAnsi="Times New Roman" w:eastAsia="楷体" w:cs="Times New Roman"/>
          <w:color w:val="0000FF"/>
          <w:lang w:val="en-US" w:eastAsia="zh-CN"/>
        </w:rPr>
        <w:t>**</w:t>
      </w:r>
      <w:r>
        <w:rPr>
          <w:rFonts w:hint="default" w:ascii="Times New Roman" w:hAnsi="Times New Roman" w:eastAsia="楷体" w:cs="Times New Roman"/>
          <w:color w:val="0000FF"/>
        </w:rPr>
        <w:t>医院</w:t>
      </w:r>
      <w:bookmarkEnd w:id="23"/>
    </w:p>
    <w:p w14:paraId="12AA33A5">
      <w:pPr>
        <w:pStyle w:val="6"/>
        <w:spacing w:before="66"/>
        <w:ind w:left="0" w:leftChars="0" w:firstLine="0" w:firstLineChars="0"/>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合同或相关证明文件复印件</w:t>
      </w:r>
      <w:r>
        <w:rPr>
          <w:rFonts w:hint="default" w:ascii="Times New Roman" w:hAnsi="Times New Roman" w:eastAsia="楷体" w:cs="Times New Roman"/>
          <w:color w:val="0000FF"/>
          <w:sz w:val="28"/>
          <w:szCs w:val="28"/>
          <w:lang w:eastAsia="zh-CN"/>
        </w:rPr>
        <w:t>）</w:t>
      </w:r>
    </w:p>
    <w:p w14:paraId="74283E78">
      <w:pPr>
        <w:pStyle w:val="2"/>
        <w:rPr>
          <w:rFonts w:hint="default"/>
          <w:lang w:eastAsia="zh-CN"/>
        </w:rPr>
        <w:sectPr>
          <w:pgSz w:w="11906" w:h="16838"/>
          <w:pgMar w:top="1417" w:right="1417" w:bottom="1417" w:left="1417" w:header="851" w:footer="992" w:gutter="0"/>
          <w:cols w:space="0" w:num="1"/>
          <w:rtlGutter w:val="0"/>
          <w:docGrid w:type="lines" w:linePitch="312" w:charSpace="0"/>
        </w:sectPr>
      </w:pPr>
    </w:p>
    <w:p w14:paraId="6E9EF33C">
      <w:pPr>
        <w:pStyle w:val="4"/>
        <w:bidi w:val="0"/>
        <w:rPr>
          <w:rFonts w:hint="default" w:ascii="Times New Roman" w:hAnsi="Times New Roman" w:cs="Times New Roman"/>
        </w:rPr>
      </w:pPr>
      <w:bookmarkStart w:id="24" w:name="_Toc23147"/>
      <w:r>
        <w:rPr>
          <w:rFonts w:hint="default" w:ascii="Times New Roman" w:hAnsi="Times New Roman" w:cs="Times New Roman"/>
          <w:lang w:val="en-US" w:eastAsia="zh-CN"/>
        </w:rPr>
        <w:t>7.2</w:t>
      </w:r>
      <w:r>
        <w:rPr>
          <w:rFonts w:hint="eastAsia" w:ascii="Times New Roman" w:hAnsi="Times New Roman" w:cs="Times New Roman"/>
          <w:color w:val="0000FF"/>
          <w:lang w:val="en-US" w:eastAsia="zh-CN"/>
        </w:rPr>
        <w:t>***</w:t>
      </w:r>
      <w:r>
        <w:rPr>
          <w:rFonts w:hint="default" w:ascii="Times New Roman" w:hAnsi="Times New Roman" w:cs="Times New Roman"/>
          <w:color w:val="0000FF"/>
        </w:rPr>
        <w:t>市政服务所</w:t>
      </w:r>
      <w:bookmarkEnd w:id="24"/>
    </w:p>
    <w:p w14:paraId="68B804D5">
      <w:pPr>
        <w:pStyle w:val="6"/>
        <w:spacing w:before="66"/>
        <w:ind w:left="0" w:leftChars="0" w:firstLine="0" w:firstLineChars="0"/>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合同或相关证明文件复印件</w:t>
      </w:r>
      <w:r>
        <w:rPr>
          <w:rFonts w:hint="default" w:ascii="Times New Roman" w:hAnsi="Times New Roman" w:eastAsia="楷体" w:cs="Times New Roman"/>
          <w:color w:val="0000FF"/>
          <w:sz w:val="28"/>
          <w:szCs w:val="28"/>
          <w:lang w:eastAsia="zh-CN"/>
        </w:rPr>
        <w:t>）</w:t>
      </w:r>
    </w:p>
    <w:p w14:paraId="6CC54C2A">
      <w:pPr>
        <w:bidi w:val="0"/>
        <w:rPr>
          <w:rFonts w:hint="default" w:ascii="Times New Roman" w:hAnsi="Times New Roman" w:eastAsia="宋体" w:cs="Times New Roman"/>
          <w:b w:val="0"/>
          <w:bCs w:val="0"/>
          <w:sz w:val="28"/>
          <w:szCs w:val="28"/>
          <w:lang w:eastAsia="zh-CN"/>
        </w:rPr>
        <w:sectPr>
          <w:pgSz w:w="11906" w:h="16838"/>
          <w:pgMar w:top="1417" w:right="1417" w:bottom="1417" w:left="1417" w:header="851" w:footer="992" w:gutter="0"/>
          <w:cols w:space="0" w:num="1"/>
          <w:rtlGutter w:val="0"/>
          <w:docGrid w:type="lines" w:linePitch="312" w:charSpace="0"/>
        </w:sectPr>
      </w:pPr>
    </w:p>
    <w:p w14:paraId="2229BF4F">
      <w:pPr>
        <w:pStyle w:val="4"/>
        <w:bidi w:val="0"/>
        <w:rPr>
          <w:rStyle w:val="25"/>
          <w:rFonts w:hint="default" w:ascii="Times New Roman" w:hAnsi="Times New Roman" w:cs="Times New Roman"/>
          <w:b/>
          <w:color w:val="0000FF"/>
          <w:lang w:val="en-US" w:eastAsia="zh-CN"/>
        </w:rPr>
      </w:pPr>
      <w:bookmarkStart w:id="25" w:name="_Toc21365"/>
      <w:r>
        <w:rPr>
          <w:rStyle w:val="25"/>
          <w:rFonts w:hint="default" w:ascii="Times New Roman" w:hAnsi="Times New Roman" w:cs="Times New Roman"/>
          <w:b/>
          <w:lang w:val="en-US" w:eastAsia="zh-CN"/>
        </w:rPr>
        <w:t>7.3</w:t>
      </w:r>
      <w:r>
        <w:rPr>
          <w:rStyle w:val="25"/>
          <w:rFonts w:hint="eastAsia" w:ascii="Times New Roman" w:hAnsi="Times New Roman" w:cs="Times New Roman"/>
          <w:b/>
          <w:color w:val="0000FF"/>
          <w:lang w:val="en-US" w:eastAsia="zh-CN"/>
        </w:rPr>
        <w:t>***</w:t>
      </w:r>
      <w:r>
        <w:rPr>
          <w:rStyle w:val="25"/>
          <w:rFonts w:hint="default" w:ascii="Times New Roman" w:hAnsi="Times New Roman" w:cs="Times New Roman"/>
          <w:b/>
          <w:color w:val="0000FF"/>
          <w:lang w:val="en-US" w:eastAsia="zh-CN"/>
        </w:rPr>
        <w:t>人民医院</w:t>
      </w:r>
      <w:bookmarkEnd w:id="25"/>
    </w:p>
    <w:p w14:paraId="2253B160">
      <w:pPr>
        <w:pStyle w:val="6"/>
        <w:spacing w:before="66"/>
        <w:ind w:left="0" w:leftChars="0" w:firstLine="0" w:firstLineChars="0"/>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合同或相关证明文件复印件</w:t>
      </w:r>
      <w:r>
        <w:rPr>
          <w:rFonts w:hint="default" w:ascii="Times New Roman" w:hAnsi="Times New Roman" w:eastAsia="楷体" w:cs="Times New Roman"/>
          <w:color w:val="0000FF"/>
          <w:sz w:val="28"/>
          <w:szCs w:val="28"/>
          <w:lang w:eastAsia="zh-CN"/>
        </w:rPr>
        <w:t>）</w:t>
      </w:r>
    </w:p>
    <w:p w14:paraId="024D8F9B">
      <w:pP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br w:type="page"/>
      </w:r>
    </w:p>
    <w:p w14:paraId="4E03917A">
      <w:pPr>
        <w:pStyle w:val="4"/>
        <w:bidi w:val="0"/>
        <w:rPr>
          <w:rFonts w:hint="default" w:ascii="Times New Roman" w:hAnsi="Times New Roman" w:cs="Times New Roman"/>
          <w:lang w:val="en-US" w:eastAsia="zh-CN"/>
        </w:rPr>
      </w:pPr>
      <w:bookmarkStart w:id="26" w:name="_Toc32259"/>
      <w:r>
        <w:rPr>
          <w:rFonts w:hint="default" w:ascii="Times New Roman" w:hAnsi="Times New Roman" w:cs="Times New Roman"/>
          <w:lang w:val="en-US" w:eastAsia="zh-CN"/>
        </w:rPr>
        <w:t>7.4</w:t>
      </w:r>
      <w:r>
        <w:rPr>
          <w:rFonts w:hint="eastAsia" w:ascii="Times New Roman" w:hAnsi="Times New Roman" w:cs="Times New Roman"/>
          <w:color w:val="0000FF"/>
          <w:lang w:val="en-US" w:eastAsia="zh-CN"/>
        </w:rPr>
        <w:t>***</w:t>
      </w:r>
      <w:r>
        <w:rPr>
          <w:rFonts w:hint="default" w:ascii="Times New Roman" w:hAnsi="Times New Roman" w:cs="Times New Roman"/>
          <w:color w:val="0000FF"/>
        </w:rPr>
        <w:t>卫生院</w:t>
      </w:r>
      <w:bookmarkEnd w:id="26"/>
    </w:p>
    <w:p w14:paraId="450DD546">
      <w:pPr>
        <w:pStyle w:val="6"/>
        <w:spacing w:before="66"/>
        <w:ind w:left="0" w:leftChars="0" w:firstLine="0" w:firstLineChars="0"/>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合同或相关证明文件复印件</w:t>
      </w:r>
      <w:r>
        <w:rPr>
          <w:rFonts w:hint="default" w:ascii="Times New Roman" w:hAnsi="Times New Roman" w:eastAsia="楷体" w:cs="Times New Roman"/>
          <w:color w:val="0000FF"/>
          <w:sz w:val="28"/>
          <w:szCs w:val="28"/>
          <w:lang w:eastAsia="zh-CN"/>
        </w:rPr>
        <w:t>）</w:t>
      </w:r>
    </w:p>
    <w:p w14:paraId="2EA9BA2F">
      <w:pP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br w:type="page"/>
      </w:r>
    </w:p>
    <w:p w14:paraId="6C75C49E">
      <w:pPr>
        <w:pStyle w:val="4"/>
        <w:bidi w:val="0"/>
        <w:rPr>
          <w:rFonts w:hint="default" w:ascii="Times New Roman" w:hAnsi="Times New Roman" w:cs="Times New Roman"/>
          <w:lang w:val="en-US" w:eastAsia="zh-CN"/>
        </w:rPr>
      </w:pPr>
      <w:bookmarkStart w:id="27" w:name="_Toc8585"/>
      <w:r>
        <w:rPr>
          <w:rFonts w:hint="default" w:ascii="Times New Roman" w:hAnsi="Times New Roman" w:cs="Times New Roman"/>
          <w:lang w:val="en-US" w:eastAsia="zh-CN"/>
        </w:rPr>
        <w:t>7.5</w:t>
      </w:r>
      <w:r>
        <w:rPr>
          <w:rFonts w:hint="eastAsia" w:ascii="Times New Roman" w:hAnsi="Times New Roman" w:cs="Times New Roman"/>
          <w:color w:val="0000FF"/>
          <w:lang w:val="en-US" w:eastAsia="zh-CN"/>
        </w:rPr>
        <w:t>***</w:t>
      </w:r>
      <w:r>
        <w:rPr>
          <w:rFonts w:hint="default" w:ascii="Times New Roman" w:hAnsi="Times New Roman" w:cs="Times New Roman"/>
          <w:color w:val="0000FF"/>
        </w:rPr>
        <w:t>医院</w:t>
      </w:r>
      <w:bookmarkEnd w:id="27"/>
    </w:p>
    <w:p w14:paraId="7D9600E0">
      <w:pPr>
        <w:pStyle w:val="6"/>
        <w:spacing w:before="66"/>
        <w:ind w:left="0" w:leftChars="0" w:firstLine="0" w:firstLineChars="0"/>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合同或相关证明文件复印件</w:t>
      </w:r>
      <w:r>
        <w:rPr>
          <w:rFonts w:hint="default" w:ascii="Times New Roman" w:hAnsi="Times New Roman" w:eastAsia="楷体" w:cs="Times New Roman"/>
          <w:color w:val="0000FF"/>
          <w:sz w:val="28"/>
          <w:szCs w:val="28"/>
          <w:lang w:eastAsia="zh-CN"/>
        </w:rPr>
        <w:t>）</w:t>
      </w:r>
    </w:p>
    <w:p w14:paraId="355B4E49">
      <w:pPr>
        <w:bidi w:val="0"/>
        <w:jc w:val="center"/>
        <w:rPr>
          <w:rFonts w:hint="default" w:ascii="Times New Roman" w:hAnsi="Times New Roman" w:cs="Times New Roman"/>
          <w:b/>
          <w:bCs/>
          <w:sz w:val="28"/>
          <w:szCs w:val="28"/>
          <w:lang w:val="en-US" w:eastAsia="zh-CN"/>
        </w:rPr>
      </w:pPr>
    </w:p>
    <w:p w14:paraId="70182C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074204">
      <w:pPr>
        <w:pStyle w:val="2"/>
        <w:jc w:val="both"/>
        <w:rPr>
          <w:rFonts w:hint="default" w:ascii="Times New Roman" w:hAnsi="Times New Roman" w:cs="Times New Roman"/>
        </w:rPr>
        <w:sectPr>
          <w:pgSz w:w="11906" w:h="16838"/>
          <w:pgMar w:top="1417" w:right="1417" w:bottom="1417" w:left="1417" w:header="851" w:footer="992" w:gutter="0"/>
          <w:pgNumType w:fmt="decimal"/>
          <w:cols w:space="0" w:num="1"/>
          <w:rtlGutter w:val="0"/>
          <w:docGrid w:type="lines" w:linePitch="312" w:charSpace="0"/>
        </w:sectPr>
      </w:pPr>
    </w:p>
    <w:p w14:paraId="10ED69CE">
      <w:pPr>
        <w:pStyle w:val="2"/>
        <w:bidi w:val="0"/>
        <w:jc w:val="center"/>
        <w:rPr>
          <w:rFonts w:hint="default" w:ascii="Times New Roman" w:hAnsi="Times New Roman" w:eastAsia="楷体" w:cs="Times New Roman"/>
          <w:lang w:val="en-US" w:eastAsia="zh-CN"/>
        </w:rPr>
      </w:pPr>
      <w:bookmarkStart w:id="28" w:name="_Toc8914"/>
      <w:bookmarkStart w:id="29" w:name="_Toc24796"/>
      <w:r>
        <w:rPr>
          <w:rFonts w:hint="default" w:ascii="Times New Roman" w:hAnsi="Times New Roman" w:eastAsia="楷体" w:cs="Times New Roman"/>
          <w:lang w:val="en-US" w:eastAsia="zh-CN"/>
        </w:rPr>
        <w:t>八、服务总体方案</w:t>
      </w:r>
      <w:bookmarkEnd w:id="28"/>
      <w:r>
        <w:rPr>
          <w:rFonts w:hint="default" w:ascii="Times New Roman" w:hAnsi="Times New Roman" w:eastAsia="楷体" w:cs="Times New Roman"/>
          <w:lang w:val="en-US" w:eastAsia="zh-CN"/>
        </w:rPr>
        <w:t>及售后处理</w:t>
      </w:r>
      <w:bookmarkEnd w:id="29"/>
    </w:p>
    <w:p w14:paraId="77A44459">
      <w:pPr>
        <w:pStyle w:val="6"/>
        <w:spacing w:before="66"/>
        <w:ind w:left="337"/>
        <w:jc w:val="center"/>
        <w:rPr>
          <w:rFonts w:hint="default" w:ascii="Times New Roman" w:hAnsi="Times New Roman" w:eastAsia="楷体" w:cs="Times New Roman"/>
          <w:color w:val="0000FF"/>
          <w:sz w:val="28"/>
          <w:szCs w:val="28"/>
          <w:lang w:eastAsia="zh-CN"/>
        </w:rPr>
      </w:pPr>
      <w:r>
        <w:rPr>
          <w:rFonts w:hint="default" w:ascii="Times New Roman" w:hAnsi="Times New Roman" w:eastAsia="楷体" w:cs="Times New Roman"/>
          <w:color w:val="0000FF"/>
          <w:sz w:val="28"/>
          <w:szCs w:val="28"/>
          <w:lang w:eastAsia="zh-CN"/>
        </w:rPr>
        <w:t>（</w:t>
      </w:r>
      <w:r>
        <w:rPr>
          <w:rFonts w:hint="default" w:ascii="Times New Roman" w:hAnsi="Times New Roman" w:eastAsia="楷体" w:cs="Times New Roman"/>
          <w:color w:val="0000FF"/>
          <w:sz w:val="28"/>
          <w:szCs w:val="28"/>
          <w:lang w:val="en-US" w:eastAsia="zh-CN"/>
        </w:rPr>
        <w:t>包含免费质保期限、服务响应时间、方式等等</w:t>
      </w:r>
      <w:r>
        <w:rPr>
          <w:rFonts w:hint="default" w:ascii="Times New Roman" w:hAnsi="Times New Roman" w:eastAsia="楷体" w:cs="Times New Roman"/>
          <w:color w:val="0000FF"/>
          <w:sz w:val="28"/>
          <w:szCs w:val="28"/>
          <w:lang w:eastAsia="zh-CN"/>
        </w:rPr>
        <w:t>）</w:t>
      </w:r>
    </w:p>
    <w:p w14:paraId="60536190">
      <w:pPr>
        <w:jc w:val="left"/>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br w:type="page"/>
      </w:r>
    </w:p>
    <w:p w14:paraId="1D8A1D97">
      <w:pPr>
        <w:pStyle w:val="2"/>
        <w:bidi w:val="0"/>
        <w:jc w:val="center"/>
        <w:rPr>
          <w:rFonts w:hint="default" w:ascii="Times New Roman" w:hAnsi="Times New Roman" w:eastAsia="楷体" w:cs="Times New Roman"/>
          <w:lang w:val="en-US" w:eastAsia="zh-CN"/>
        </w:rPr>
      </w:pPr>
      <w:bookmarkStart w:id="30" w:name="_Toc10976"/>
      <w:r>
        <w:rPr>
          <w:rFonts w:hint="default" w:ascii="Times New Roman" w:hAnsi="Times New Roman" w:eastAsia="楷体" w:cs="Times New Roman"/>
          <w:lang w:val="en-US" w:eastAsia="zh-CN"/>
        </w:rPr>
        <w:t>九、公司简介</w:t>
      </w:r>
      <w:bookmarkEnd w:id="30"/>
    </w:p>
    <w:p w14:paraId="4CAC5760">
      <w:pPr>
        <w:pStyle w:val="6"/>
        <w:spacing w:before="66"/>
        <w:ind w:left="337"/>
        <w:jc w:val="center"/>
        <w:rPr>
          <w:rFonts w:hint="default" w:ascii="Times New Roman" w:hAnsi="Times New Roman" w:eastAsia="楷体" w:cs="Times New Roman"/>
          <w:color w:val="0000FF"/>
          <w:sz w:val="28"/>
          <w:szCs w:val="28"/>
          <w:lang w:val="en-US" w:eastAsia="zh-CN"/>
        </w:rPr>
      </w:pPr>
      <w:r>
        <w:rPr>
          <w:rFonts w:hint="default" w:ascii="Times New Roman" w:hAnsi="Times New Roman" w:eastAsia="楷体" w:cs="Times New Roman"/>
          <w:color w:val="0000FF"/>
          <w:sz w:val="28"/>
          <w:szCs w:val="28"/>
          <w:lang w:val="en-US" w:eastAsia="zh-CN"/>
        </w:rPr>
        <w:t>（包含公司地址、成立时间、人员配备、厂房大小等所有可能影响服务质量的相关信息）</w:t>
      </w:r>
    </w:p>
    <w:p w14:paraId="403FA6CB">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52175156">
      <w:pPr>
        <w:pStyle w:val="2"/>
        <w:bidi w:val="0"/>
        <w:jc w:val="center"/>
        <w:rPr>
          <w:rFonts w:hint="default" w:ascii="Times New Roman" w:hAnsi="Times New Roman" w:eastAsia="楷体" w:cs="Times New Roman"/>
          <w:lang w:val="en-US" w:eastAsia="zh-CN"/>
        </w:rPr>
      </w:pPr>
      <w:bookmarkStart w:id="31" w:name="_Toc25543"/>
      <w:r>
        <w:rPr>
          <w:rFonts w:hint="default" w:ascii="Times New Roman" w:hAnsi="Times New Roman" w:eastAsia="楷体" w:cs="Times New Roman"/>
          <w:lang w:val="en-US" w:eastAsia="zh-CN"/>
        </w:rPr>
        <w:t>十、公司车间实景图</w:t>
      </w:r>
      <w:bookmarkEnd w:id="31"/>
    </w:p>
    <w:p w14:paraId="2FCA783E">
      <w:pPr>
        <w:pStyle w:val="4"/>
        <w:bidi w:val="0"/>
        <w:rPr>
          <w:rFonts w:hint="default" w:ascii="Times New Roman" w:hAnsi="Times New Roman" w:cs="Times New Roman"/>
        </w:rPr>
      </w:pPr>
      <w:bookmarkStart w:id="32" w:name="_Toc10090"/>
      <w:r>
        <w:rPr>
          <w:rFonts w:hint="default" w:ascii="Times New Roman" w:hAnsi="Times New Roman" w:cs="Times New Roman"/>
          <w:lang w:val="en-US" w:eastAsia="zh-CN"/>
        </w:rPr>
        <w:t>10.1</w:t>
      </w:r>
      <w:r>
        <w:rPr>
          <w:rFonts w:hint="default" w:ascii="Times New Roman" w:hAnsi="Times New Roman" w:cs="Times New Roman"/>
        </w:rPr>
        <w:t>车间实景图</w:t>
      </w:r>
      <w:bookmarkEnd w:id="32"/>
      <w:bookmarkStart w:id="33" w:name="_bookmark48"/>
      <w:bookmarkEnd w:id="33"/>
      <w:bookmarkStart w:id="34" w:name="8.2 生产设备"/>
      <w:bookmarkEnd w:id="34"/>
      <w:bookmarkStart w:id="35" w:name="_Toc21144"/>
      <w:bookmarkStart w:id="36" w:name="_Toc3546"/>
    </w:p>
    <w:p w14:paraId="5C8F6921">
      <w:pPr>
        <w:pStyle w:val="4"/>
        <w:bidi w:val="0"/>
        <w:rPr>
          <w:rFonts w:hint="default" w:ascii="Times New Roman" w:hAnsi="Times New Roman" w:cs="Times New Roman"/>
          <w:lang w:val="en-US" w:eastAsia="zh-CN"/>
        </w:rPr>
      </w:pPr>
      <w:bookmarkStart w:id="37" w:name="_Toc14316"/>
      <w:r>
        <w:rPr>
          <w:rFonts w:hint="default" w:ascii="Times New Roman" w:hAnsi="Times New Roman" w:cs="Times New Roman"/>
          <w:lang w:val="en-US" w:eastAsia="zh-CN"/>
        </w:rPr>
        <w:t>10.2生产设备</w:t>
      </w:r>
      <w:bookmarkEnd w:id="35"/>
      <w:bookmarkEnd w:id="36"/>
      <w:bookmarkEnd w:id="37"/>
    </w:p>
    <w:p w14:paraId="22E78CD5">
      <w:pPr>
        <w:jc w:val="center"/>
        <w:rPr>
          <w:rFonts w:hint="default" w:ascii="Times New Roman" w:hAnsi="Times New Roman" w:eastAsia="楷体" w:cs="Times New Roman"/>
          <w:b/>
          <w:bCs/>
          <w:color w:val="0000FF"/>
          <w:kern w:val="2"/>
          <w:sz w:val="28"/>
          <w:szCs w:val="28"/>
          <w:lang w:val="en-US" w:eastAsia="zh-CN" w:bidi="ar-SA"/>
        </w:rPr>
      </w:pPr>
      <w:r>
        <w:rPr>
          <w:rFonts w:hint="default" w:ascii="Times New Roman" w:hAnsi="Times New Roman" w:eastAsia="楷体" w:cs="Times New Roman"/>
          <w:b/>
          <w:bCs/>
          <w:color w:val="0000FF"/>
          <w:kern w:val="2"/>
          <w:sz w:val="28"/>
          <w:szCs w:val="28"/>
          <w:lang w:val="en-US" w:eastAsia="zh-CN" w:bidi="ar-SA"/>
        </w:rPr>
        <w:t>（包括钢制、木质、软体家具加工及其他家具生产相关生产设备）</w: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558D7">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0400E">
                          <w:pPr>
                            <w:pStyle w:val="1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2D20400E">
                    <w:pPr>
                      <w:pStyle w:val="1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F9BE5">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066EE">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AD066EE">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r>
      <w:t xml:space="preserve"> </w:t>
    </w:r>
    <w:r>
      <w:rPr>
        <w:rFonts w:hint="eastAsia"/>
        <w:lang w:val="zh-CN"/>
      </w:rPr>
      <w:t xml:space="preserve"> </w:t>
    </w:r>
  </w:p>
  <w:p w14:paraId="40AD547C">
    <w:pPr>
      <w:pStyle w:val="14"/>
      <w:rPr>
        <w:lang w:val="zh-CN"/>
      </w:rPr>
    </w:pPr>
  </w:p>
  <w:p w14:paraId="2F5259CE">
    <w:pPr>
      <w:pStyle w:val="14"/>
      <w:tabs>
        <w:tab w:val="left" w:pos="5954"/>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2856">
    <w:pPr>
      <w:pStyle w:val="10"/>
      <w:spacing w:line="14" w:lineRule="auto"/>
      <w:rPr>
        <w:sz w:val="2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4790" cy="139700"/>
              <wp:effectExtent l="0" t="0" r="0" b="0"/>
              <wp:wrapNone/>
              <wp:docPr id="1539" name="文本框 153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941E905">
                          <w:pPr>
                            <w:spacing w:before="0" w:line="203" w:lineRule="exact"/>
                            <w:ind w:left="40" w:right="0" w:firstLine="0"/>
                            <w:jc w:val="left"/>
                            <w:rPr>
                              <w:rFonts w:ascii="Calibri"/>
                              <w:sz w:val="18"/>
                            </w:rPr>
                          </w:pPr>
                          <w:r>
                            <w:rPr>
                              <w:rFonts w:ascii="Calibri"/>
                              <w:sz w:val="18"/>
                            </w:rPr>
                            <w:fldChar w:fldCharType="begin"/>
                          </w:r>
                          <w:r>
                            <w:rPr>
                              <w:rFonts w:ascii="Calibri"/>
                              <w:sz w:val="18"/>
                            </w:rPr>
                            <w:instrText xml:space="preserve"> PAGE  \* MERGEFORMAT </w:instrText>
                          </w:r>
                          <w:r>
                            <w:rPr>
                              <w:rFonts w:ascii="Calibri"/>
                              <w:sz w:val="18"/>
                            </w:rPr>
                            <w:fldChar w:fldCharType="separate"/>
                          </w:r>
                          <w:r>
                            <w:rPr>
                              <w:rFonts w:ascii="Calibri"/>
                              <w:sz w:val="18"/>
                            </w:rPr>
                            <w:t>62</w:t>
                          </w:r>
                          <w:r>
                            <w:rPr>
                              <w:rFonts w:ascii="Calibri"/>
                              <w:sz w:val="18"/>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1pt;width:17.7pt;mso-position-horizontal:center;mso-position-horizontal-relative:margin;z-index:251663360;mso-width-relative:page;mso-height-relative:page;" filled="f" stroked="f" coordsize="21600,21600" o:gfxdata="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1Ez29QAAAADAQAADwAAAAAAAAABACAAAAAiAAAAZHJzL2Rvd25yZXYueG1sUEsBAhQA&#10;FAAAAAgAh07iQN8oEsi9AQAAdwMAAA4AAAAAAAAAAQAgAAAAIwEAAGRycy9lMm9Eb2MueG1sUEsF&#10;BgAAAAAGAAYAWQEAAFIFAAAAAA==&#10;">
              <v:fill on="f" focussize="0,0"/>
              <v:stroke on="f"/>
              <v:imagedata o:title=""/>
              <o:lock v:ext="edit" aspectratio="f"/>
              <v:textbox inset="0mm,0mm,0mm,0mm">
                <w:txbxContent>
                  <w:p w14:paraId="6941E905">
                    <w:pPr>
                      <w:spacing w:before="0" w:line="203" w:lineRule="exact"/>
                      <w:ind w:left="40" w:right="0" w:firstLine="0"/>
                      <w:jc w:val="left"/>
                      <w:rPr>
                        <w:rFonts w:ascii="Calibri"/>
                        <w:sz w:val="18"/>
                      </w:rPr>
                    </w:pPr>
                    <w:r>
                      <w:rPr>
                        <w:rFonts w:ascii="Calibri"/>
                        <w:sz w:val="18"/>
                      </w:rPr>
                      <w:fldChar w:fldCharType="begin"/>
                    </w:r>
                    <w:r>
                      <w:rPr>
                        <w:rFonts w:ascii="Calibri"/>
                        <w:sz w:val="18"/>
                      </w:rPr>
                      <w:instrText xml:space="preserve"> PAGE  \* MERGEFORMAT </w:instrText>
                    </w:r>
                    <w:r>
                      <w:rPr>
                        <w:rFonts w:ascii="Calibri"/>
                        <w:sz w:val="18"/>
                      </w:rPr>
                      <w:fldChar w:fldCharType="separate"/>
                    </w:r>
                    <w:r>
                      <w:rPr>
                        <w:rFonts w:ascii="Calibri"/>
                        <w:sz w:val="18"/>
                      </w:rPr>
                      <w:t>62</w:t>
                    </w:r>
                    <w:r>
                      <w:rPr>
                        <w:rFonts w:ascii="Calibri"/>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EB62B">
    <w:pPr>
      <w:pStyle w:val="15"/>
      <w:pBdr>
        <w:bottom w:val="none" w:color="auto" w:sz="0" w:space="1"/>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0NzUxNDU5NTk3MmZmM2VhMzI5YjgwNjgyODY0MWMifQ=="/>
  </w:docVars>
  <w:rsids>
    <w:rsidRoot w:val="00000000"/>
    <w:rsid w:val="00A566D5"/>
    <w:rsid w:val="00C55BAF"/>
    <w:rsid w:val="014B5DEF"/>
    <w:rsid w:val="01787946"/>
    <w:rsid w:val="03BE360A"/>
    <w:rsid w:val="03DE00BB"/>
    <w:rsid w:val="0662121D"/>
    <w:rsid w:val="06BC1646"/>
    <w:rsid w:val="0B2E7351"/>
    <w:rsid w:val="0B966106"/>
    <w:rsid w:val="0BA90001"/>
    <w:rsid w:val="0D0F4AF0"/>
    <w:rsid w:val="0FB3423F"/>
    <w:rsid w:val="116457F1"/>
    <w:rsid w:val="136A2E67"/>
    <w:rsid w:val="14152978"/>
    <w:rsid w:val="154F0566"/>
    <w:rsid w:val="18350B3B"/>
    <w:rsid w:val="1AAD0B5A"/>
    <w:rsid w:val="1C143D35"/>
    <w:rsid w:val="1D497DEB"/>
    <w:rsid w:val="1F3B4469"/>
    <w:rsid w:val="1F9164DE"/>
    <w:rsid w:val="21D85F27"/>
    <w:rsid w:val="22B9395D"/>
    <w:rsid w:val="23F950B3"/>
    <w:rsid w:val="260C1204"/>
    <w:rsid w:val="26C44E0D"/>
    <w:rsid w:val="2A7D7398"/>
    <w:rsid w:val="2C6D489D"/>
    <w:rsid w:val="307825DC"/>
    <w:rsid w:val="327673D6"/>
    <w:rsid w:val="32A30F75"/>
    <w:rsid w:val="355272EF"/>
    <w:rsid w:val="38DB26FA"/>
    <w:rsid w:val="390D1420"/>
    <w:rsid w:val="392732D9"/>
    <w:rsid w:val="3A275F53"/>
    <w:rsid w:val="3D170FAE"/>
    <w:rsid w:val="3F9130EB"/>
    <w:rsid w:val="3FA07017"/>
    <w:rsid w:val="40C55297"/>
    <w:rsid w:val="414A0A35"/>
    <w:rsid w:val="416A65A4"/>
    <w:rsid w:val="42077C04"/>
    <w:rsid w:val="43181D52"/>
    <w:rsid w:val="45323F72"/>
    <w:rsid w:val="465D66D7"/>
    <w:rsid w:val="4A665683"/>
    <w:rsid w:val="4C2D3C0D"/>
    <w:rsid w:val="4D54654F"/>
    <w:rsid w:val="4ED36879"/>
    <w:rsid w:val="4FE3197F"/>
    <w:rsid w:val="514E63F6"/>
    <w:rsid w:val="515D4E3D"/>
    <w:rsid w:val="51D13AD5"/>
    <w:rsid w:val="51ED2102"/>
    <w:rsid w:val="541F6D7A"/>
    <w:rsid w:val="54280325"/>
    <w:rsid w:val="5AA627BC"/>
    <w:rsid w:val="5D335E44"/>
    <w:rsid w:val="5F00763C"/>
    <w:rsid w:val="601E438A"/>
    <w:rsid w:val="62BE2C6D"/>
    <w:rsid w:val="644D14B7"/>
    <w:rsid w:val="654B4B45"/>
    <w:rsid w:val="66D439F4"/>
    <w:rsid w:val="69B04C05"/>
    <w:rsid w:val="69BE2739"/>
    <w:rsid w:val="6AF44665"/>
    <w:rsid w:val="6C3743EC"/>
    <w:rsid w:val="6C776701"/>
    <w:rsid w:val="6F1815B8"/>
    <w:rsid w:val="721750DD"/>
    <w:rsid w:val="74D71818"/>
    <w:rsid w:val="758E0385"/>
    <w:rsid w:val="75A461B9"/>
    <w:rsid w:val="77040325"/>
    <w:rsid w:val="7B2E771F"/>
    <w:rsid w:val="7BD234D4"/>
    <w:rsid w:val="7C220CB7"/>
    <w:rsid w:val="7EB52AF4"/>
    <w:rsid w:val="7FA84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nhideWhenUsed="0" w:uiPriority="1"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keepNext/>
      <w:keepLines/>
      <w:tabs>
        <w:tab w:val="left" w:pos="720"/>
      </w:tabs>
      <w:spacing w:before="340" w:beforeLines="0" w:beforeAutospacing="0" w:after="330" w:afterLines="0" w:afterAutospacing="0" w:line="576" w:lineRule="auto"/>
      <w:outlineLvl w:val="0"/>
    </w:pPr>
    <w:rPr>
      <w:kern w:val="44"/>
      <w:sz w:val="44"/>
    </w:rPr>
  </w:style>
  <w:style w:type="paragraph" w:styleId="4">
    <w:name w:val="heading 2"/>
    <w:basedOn w:val="1"/>
    <w:next w:val="1"/>
    <w:link w:val="25"/>
    <w:unhideWhenUsed/>
    <w:qFormat/>
    <w:uiPriority w:val="0"/>
    <w:pPr>
      <w:keepNext/>
      <w:keepLines/>
      <w:spacing w:before="260" w:beforeLines="0" w:beforeAutospacing="0" w:after="260" w:afterLines="0" w:afterAutospacing="0" w:line="413" w:lineRule="auto"/>
      <w:jc w:val="left"/>
      <w:outlineLvl w:val="1"/>
    </w:pPr>
    <w:rPr>
      <w:rFonts w:ascii="Arial" w:hAnsi="Arial" w:eastAsia="黑体"/>
      <w:b/>
      <w:sz w:val="32"/>
    </w:rPr>
  </w:style>
  <w:style w:type="paragraph" w:styleId="3">
    <w:name w:val="heading 3"/>
    <w:basedOn w:val="1"/>
    <w:next w:val="1"/>
    <w:qFormat/>
    <w:uiPriority w:val="0"/>
    <w:pPr>
      <w:keepNext/>
      <w:keepLines/>
      <w:tabs>
        <w:tab w:val="left" w:pos="720"/>
      </w:tabs>
      <w:spacing w:before="260" w:after="260" w:line="413" w:lineRule="auto"/>
      <w:ind w:left="720" w:hanging="432"/>
      <w:jc w:val="center"/>
      <w:outlineLvl w:val="2"/>
    </w:pPr>
    <w:rPr>
      <w:rFonts w:cs="Times New Roman"/>
      <w:b/>
      <w:bCs/>
      <w:kern w:val="0"/>
      <w:sz w:val="28"/>
      <w:szCs w:val="32"/>
    </w:rPr>
  </w:style>
  <w:style w:type="paragraph" w:styleId="5">
    <w:name w:val="heading 5"/>
    <w:basedOn w:val="1"/>
    <w:next w:val="1"/>
    <w:qFormat/>
    <w:uiPriority w:val="1"/>
    <w:pPr>
      <w:spacing w:before="60"/>
      <w:ind w:left="20"/>
      <w:outlineLvl w:val="5"/>
    </w:pPr>
    <w:rPr>
      <w:rFonts w:ascii="宋体" w:hAnsi="宋体" w:eastAsia="宋体" w:cs="宋体"/>
      <w:b/>
      <w:bCs/>
      <w:sz w:val="28"/>
      <w:szCs w:val="28"/>
    </w:rPr>
  </w:style>
  <w:style w:type="paragraph" w:styleId="6">
    <w:name w:val="heading 7"/>
    <w:basedOn w:val="1"/>
    <w:next w:val="1"/>
    <w:qFormat/>
    <w:uiPriority w:val="1"/>
    <w:pPr>
      <w:spacing w:before="150"/>
      <w:ind w:left="20"/>
      <w:outlineLvl w:val="7"/>
    </w:pPr>
    <w:rPr>
      <w:rFonts w:ascii="宋体" w:hAnsi="宋体" w:eastAsia="宋体" w:cs="宋体"/>
      <w:b/>
      <w:bCs/>
      <w:sz w:val="24"/>
      <w:szCs w:val="24"/>
    </w:rPr>
  </w:style>
  <w:style w:type="paragraph" w:styleId="7">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8">
    <w:name w:val="Normal Indent"/>
    <w:basedOn w:val="1"/>
    <w:next w:val="9"/>
    <w:qFormat/>
    <w:uiPriority w:val="0"/>
    <w:pPr>
      <w:ind w:firstLine="420"/>
    </w:pPr>
    <w:rPr>
      <w:szCs w:val="20"/>
    </w:rPr>
  </w:style>
  <w:style w:type="paragraph" w:customStyle="1" w:styleId="9">
    <w:name w:val="目录 41"/>
    <w:basedOn w:val="1"/>
    <w:next w:val="1"/>
    <w:qFormat/>
    <w:uiPriority w:val="0"/>
    <w:pPr>
      <w:spacing w:before="100" w:beforeAutospacing="1" w:after="100" w:afterAutospacing="1"/>
      <w:ind w:left="630"/>
    </w:pPr>
    <w:rPr>
      <w:sz w:val="18"/>
      <w:szCs w:val="18"/>
    </w:rPr>
  </w:style>
  <w:style w:type="paragraph" w:styleId="10">
    <w:name w:val="Body Text"/>
    <w:basedOn w:val="1"/>
    <w:qFormat/>
    <w:uiPriority w:val="0"/>
    <w:rPr>
      <w:sz w:val="24"/>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cs="Courier New"/>
      <w:szCs w:val="21"/>
    </w:rPr>
  </w:style>
  <w:style w:type="paragraph" w:styleId="13">
    <w:name w:val="Balloon Text"/>
    <w:basedOn w:val="1"/>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2"/>
    <w:basedOn w:val="1"/>
    <w:qFormat/>
    <w:uiPriority w:val="0"/>
    <w:pPr>
      <w:spacing w:line="360" w:lineRule="auto"/>
    </w:pPr>
    <w:rPr>
      <w:rFonts w:ascii="宋体" w:hAnsi="宋体"/>
      <w:color w:val="000000"/>
      <w:sz w:val="24"/>
      <w:szCs w:val="20"/>
    </w:rPr>
  </w:style>
  <w:style w:type="paragraph" w:styleId="19">
    <w:name w:val="Normal (Web)"/>
    <w:basedOn w:val="1"/>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0"/>
    <w:next w:val="1"/>
    <w:qFormat/>
    <w:uiPriority w:val="99"/>
    <w:pPr>
      <w:ind w:firstLine="420" w:firstLineChars="100"/>
    </w:pPr>
    <w:rPr>
      <w:rFonts w:eastAsia="仿宋_GB2312"/>
      <w:spacing w:val="-6"/>
      <w:szCs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iPriority w:val="0"/>
    <w:rPr>
      <w:color w:val="0000FF"/>
      <w:u w:val="single"/>
    </w:rPr>
  </w:style>
  <w:style w:type="character" w:customStyle="1" w:styleId="25">
    <w:name w:val="标题 2 Char"/>
    <w:link w:val="4"/>
    <w:qFormat/>
    <w:uiPriority w:val="0"/>
    <w:rPr>
      <w:rFonts w:ascii="Arial" w:hAnsi="Arial" w:eastAsia="黑体"/>
      <w:b/>
      <w:sz w:val="32"/>
    </w:rPr>
  </w:style>
  <w:style w:type="paragraph" w:customStyle="1" w:styleId="26">
    <w:name w:val="_Style 3"/>
    <w:basedOn w:val="1"/>
    <w:qFormat/>
    <w:uiPriority w:val="0"/>
    <w:pPr>
      <w:ind w:firstLine="420" w:firstLineChars="200"/>
    </w:pPr>
    <w:rPr>
      <w:sz w:val="20"/>
    </w:rPr>
  </w:style>
  <w:style w:type="paragraph" w:customStyle="1" w:styleId="27">
    <w:name w:val="Table Paragraph"/>
    <w:basedOn w:val="1"/>
    <w:qFormat/>
    <w:uiPriority w:val="1"/>
    <w:rPr>
      <w:rFonts w:ascii="宋体" w:hAnsi="宋体" w:eastAsia="宋体" w:cs="宋体"/>
    </w:rPr>
  </w:style>
  <w:style w:type="character" w:customStyle="1" w:styleId="28">
    <w:name w:val="font31"/>
    <w:basedOn w:val="23"/>
    <w:qFormat/>
    <w:uiPriority w:val="0"/>
    <w:rPr>
      <w:rFonts w:ascii="Arial" w:hAnsi="Arial" w:cs="Arial"/>
      <w:b/>
      <w:bCs/>
      <w:color w:val="000000"/>
      <w:sz w:val="24"/>
      <w:szCs w:val="24"/>
      <w:u w:val="none"/>
    </w:rPr>
  </w:style>
  <w:style w:type="paragraph" w:customStyle="1" w:styleId="29">
    <w:name w:val="表格文字"/>
    <w:basedOn w:val="1"/>
    <w:qFormat/>
    <w:uiPriority w:val="0"/>
    <w:pPr>
      <w:spacing w:before="25" w:after="25"/>
      <w:jc w:val="left"/>
    </w:pPr>
    <w:rPr>
      <w:bCs/>
      <w:spacing w:val="10"/>
      <w:kern w:val="0"/>
      <w:sz w:val="24"/>
      <w:szCs w:val="20"/>
    </w:rPr>
  </w:style>
  <w:style w:type="character" w:customStyle="1" w:styleId="30">
    <w:name w:val="font21"/>
    <w:basedOn w:val="23"/>
    <w:qFormat/>
    <w:uiPriority w:val="0"/>
    <w:rPr>
      <w:rFonts w:hint="eastAsia" w:ascii="宋体" w:hAnsi="宋体" w:eastAsia="宋体" w:cs="宋体"/>
      <w:color w:val="000000"/>
      <w:sz w:val="36"/>
      <w:szCs w:val="36"/>
      <w:u w:val="none"/>
    </w:rPr>
  </w:style>
  <w:style w:type="character" w:customStyle="1" w:styleId="31">
    <w:name w:val="font61"/>
    <w:basedOn w:val="23"/>
    <w:qFormat/>
    <w:uiPriority w:val="0"/>
    <w:rPr>
      <w:rFonts w:hint="eastAsia" w:ascii="宋体" w:hAnsi="宋体" w:eastAsia="宋体" w:cs="宋体"/>
      <w:b/>
      <w:bCs/>
      <w:color w:val="000000"/>
      <w:sz w:val="36"/>
      <w:szCs w:val="36"/>
      <w:u w:val="none"/>
    </w:rPr>
  </w:style>
  <w:style w:type="character" w:customStyle="1" w:styleId="32">
    <w:name w:val="font141"/>
    <w:basedOn w:val="23"/>
    <w:qFormat/>
    <w:uiPriority w:val="0"/>
    <w:rPr>
      <w:rFonts w:ascii="仿宋" w:hAnsi="仿宋" w:eastAsia="仿宋" w:cs="仿宋"/>
      <w:color w:val="000000"/>
      <w:sz w:val="14"/>
      <w:szCs w:val="14"/>
      <w:u w:val="none"/>
    </w:rPr>
  </w:style>
  <w:style w:type="character" w:customStyle="1" w:styleId="33">
    <w:name w:val="font91"/>
    <w:basedOn w:val="23"/>
    <w:qFormat/>
    <w:uiPriority w:val="0"/>
    <w:rPr>
      <w:rFonts w:hint="eastAsia" w:ascii="宋体" w:hAnsi="宋体" w:eastAsia="宋体" w:cs="宋体"/>
      <w:color w:val="000000"/>
      <w:sz w:val="32"/>
      <w:szCs w:val="32"/>
      <w:u w:val="none"/>
    </w:rPr>
  </w:style>
  <w:style w:type="character" w:customStyle="1" w:styleId="34">
    <w:name w:val="font81"/>
    <w:basedOn w:val="23"/>
    <w:qFormat/>
    <w:uiPriority w:val="0"/>
    <w:rPr>
      <w:rFonts w:hint="eastAsia" w:ascii="宋体" w:hAnsi="宋体" w:eastAsia="宋体" w:cs="宋体"/>
      <w:b/>
      <w:bCs/>
      <w:color w:val="000000"/>
      <w:sz w:val="32"/>
      <w:szCs w:val="32"/>
      <w:u w:val="none"/>
    </w:rPr>
  </w:style>
  <w:style w:type="character" w:customStyle="1" w:styleId="35">
    <w:name w:val="font01"/>
    <w:basedOn w:val="23"/>
    <w:qFormat/>
    <w:uiPriority w:val="0"/>
    <w:rPr>
      <w:rFonts w:hint="eastAsia" w:ascii="宋体" w:hAnsi="宋体" w:eastAsia="宋体" w:cs="宋体"/>
      <w:color w:val="000000"/>
      <w:sz w:val="24"/>
      <w:szCs w:val="24"/>
      <w:u w:val="none"/>
    </w:rPr>
  </w:style>
  <w:style w:type="character" w:customStyle="1" w:styleId="36">
    <w:name w:val="font101"/>
    <w:basedOn w:val="23"/>
    <w:qFormat/>
    <w:uiPriority w:val="0"/>
    <w:rPr>
      <w:rFonts w:hint="eastAsia" w:ascii="微软雅黑" w:hAnsi="微软雅黑" w:eastAsia="微软雅黑" w:cs="微软雅黑"/>
      <w:b/>
      <w:bCs/>
      <w:color w:val="000000"/>
      <w:sz w:val="18"/>
      <w:szCs w:val="18"/>
      <w:u w:val="none"/>
    </w:rPr>
  </w:style>
  <w:style w:type="character" w:customStyle="1" w:styleId="37">
    <w:name w:val="font71"/>
    <w:basedOn w:val="23"/>
    <w:qFormat/>
    <w:uiPriority w:val="0"/>
    <w:rPr>
      <w:rFonts w:hint="eastAsia" w:ascii="宋体" w:hAnsi="宋体" w:eastAsia="宋体" w:cs="宋体"/>
      <w:color w:val="000000"/>
      <w:sz w:val="18"/>
      <w:szCs w:val="18"/>
      <w:u w:val="none"/>
    </w:rPr>
  </w:style>
  <w:style w:type="character" w:customStyle="1" w:styleId="38">
    <w:name w:val="font112"/>
    <w:basedOn w:val="23"/>
    <w:qFormat/>
    <w:uiPriority w:val="0"/>
    <w:rPr>
      <w:rFonts w:hint="eastAsia" w:ascii="宋体" w:hAnsi="宋体" w:eastAsia="宋体" w:cs="宋体"/>
      <w:b/>
      <w:bCs/>
      <w:color w:val="000000"/>
      <w:sz w:val="18"/>
      <w:szCs w:val="18"/>
      <w:u w:val="none"/>
    </w:rPr>
  </w:style>
  <w:style w:type="character" w:customStyle="1" w:styleId="39">
    <w:name w:val="font111"/>
    <w:basedOn w:val="23"/>
    <w:qFormat/>
    <w:uiPriority w:val="0"/>
    <w:rPr>
      <w:rFonts w:hint="eastAsia" w:ascii="宋体" w:hAnsi="宋体" w:eastAsia="宋体" w:cs="宋体"/>
      <w:b/>
      <w:bCs/>
      <w:color w:val="000000"/>
      <w:sz w:val="18"/>
      <w:szCs w:val="18"/>
      <w:u w:val="none"/>
    </w:rPr>
  </w:style>
  <w:style w:type="character" w:customStyle="1" w:styleId="40">
    <w:name w:val="font51"/>
    <w:basedOn w:val="23"/>
    <w:qFormat/>
    <w:uiPriority w:val="0"/>
    <w:rPr>
      <w:rFonts w:hint="eastAsia" w:ascii="宋体" w:hAnsi="宋体" w:eastAsia="宋体" w:cs="宋体"/>
      <w:b/>
      <w:bCs/>
      <w:color w:val="000000"/>
      <w:sz w:val="36"/>
      <w:szCs w:val="36"/>
      <w:u w:val="none"/>
    </w:rPr>
  </w:style>
  <w:style w:type="character" w:customStyle="1" w:styleId="41">
    <w:name w:val="font11"/>
    <w:basedOn w:val="2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4557</Words>
  <Characters>5538</Characters>
  <Lines>0</Lines>
  <Paragraphs>0</Paragraphs>
  <TotalTime>0</TotalTime>
  <ScaleCrop>false</ScaleCrop>
  <LinksUpToDate>false</LinksUpToDate>
  <CharactersWithSpaces>5868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2024-06-19T06:39:00Z</dcterms:created>
  <dc:creator>Administrator</dc:creator>
  <cp:lastModifiedBy>巾凡</cp:lastModifiedBy>
  <cp:lastPrinted>2025-05-26T07:06:08Z</cp:lastPrinted>
  <dcterms:modified xsi:type="dcterms:W3CDTF">2025-05-26T07:19:56Z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D306FE15A0AE441CAEAF1C092B3658B0_13</vt:lpwstr>
  </property>
  <property fmtid="{D5CDD505-2E9C-101B-9397-08002B2CF9AE}" pid="4" name="KSOTemplateDocerSaveRecord">
    <vt:lpwstr>eyJoZGlkIjoiYWIyNzhhNjQ3ZDU0ZTQzMDNjMjk3YWUyMjRkYTgyMzkiLCJ1c2VySWQiOiIzOTM1MzM2NjEifQ==</vt:lpwstr>
  </property>
</Properties>
</file>