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D8909">
      <w:pPr>
        <w:ind w:left="420"/>
        <w:jc w:val="center"/>
        <w:rPr>
          <w:b/>
          <w:bCs/>
          <w:sz w:val="24"/>
        </w:rPr>
      </w:pPr>
      <w:r>
        <w:rPr>
          <w:rFonts w:hint="eastAsia"/>
          <w:b/>
          <w:bCs/>
          <w:sz w:val="24"/>
        </w:rPr>
        <w:t>采购需求书</w:t>
      </w:r>
    </w:p>
    <w:p w14:paraId="6E2D9DDA">
      <w:pPr>
        <w:numPr>
          <w:ilvl w:val="0"/>
          <w:numId w:val="1"/>
        </w:numPr>
        <w:rPr>
          <w:b/>
          <w:bCs/>
          <w:sz w:val="24"/>
        </w:rPr>
      </w:pPr>
      <w:r>
        <w:rPr>
          <w:rFonts w:hint="eastAsia"/>
          <w:b/>
          <w:bCs/>
          <w:sz w:val="24"/>
        </w:rPr>
        <w:t>项目名称</w:t>
      </w:r>
    </w:p>
    <w:p w14:paraId="454CC6E3">
      <w:pPr>
        <w:ind w:left="420"/>
        <w:rPr>
          <w:sz w:val="24"/>
        </w:rPr>
      </w:pPr>
      <w:r>
        <w:rPr>
          <w:color w:val="FF0000"/>
        </w:rPr>
        <w:t>南方医科大学</w:t>
      </w:r>
      <w:r>
        <w:rPr>
          <w:rFonts w:hint="eastAsia"/>
          <w:color w:val="FF0000"/>
        </w:rPr>
        <w:t>中西医结合</w:t>
      </w:r>
      <w:r>
        <w:rPr>
          <w:color w:val="FF0000"/>
        </w:rPr>
        <w:t>医院</w:t>
      </w:r>
      <w:r>
        <w:rPr>
          <w:rFonts w:hint="eastAsia"/>
          <w:color w:val="FF0000"/>
        </w:rPr>
        <w:t>27号楼设备科仓库装修材料</w:t>
      </w:r>
      <w:r>
        <w:rPr>
          <w:color w:val="FF0000"/>
        </w:rPr>
        <w:t>采购项目</w:t>
      </w:r>
    </w:p>
    <w:p w14:paraId="77A902A2">
      <w:pPr>
        <w:rPr>
          <w:sz w:val="24"/>
        </w:rPr>
      </w:pPr>
    </w:p>
    <w:p w14:paraId="4B8CDAB7">
      <w:pPr>
        <w:numPr>
          <w:ilvl w:val="0"/>
          <w:numId w:val="1"/>
        </w:numPr>
        <w:rPr>
          <w:b/>
          <w:bCs/>
          <w:sz w:val="24"/>
        </w:rPr>
      </w:pPr>
      <w:r>
        <w:rPr>
          <w:rFonts w:hint="eastAsia"/>
          <w:b/>
          <w:bCs/>
          <w:sz w:val="24"/>
        </w:rPr>
        <w:t>参选人资格</w:t>
      </w:r>
    </w:p>
    <w:p w14:paraId="7BC3BC0A">
      <w:pPr>
        <w:adjustRightInd w:val="0"/>
        <w:snapToGrid w:val="0"/>
        <w:spacing w:line="300" w:lineRule="auto"/>
        <w:ind w:firstLine="420" w:firstLineChars="200"/>
        <w:rPr>
          <w:rFonts w:ascii="Arial Unicode MS" w:hAnsi="Arial Unicode MS" w:cs="宋体"/>
          <w:szCs w:val="21"/>
        </w:rPr>
      </w:pPr>
      <w:r>
        <w:rPr>
          <w:rFonts w:hint="eastAsia" w:ascii="Arial Unicode MS" w:hAnsi="Arial Unicode MS" w:cs="宋体"/>
          <w:szCs w:val="21"/>
        </w:rPr>
        <w:t>1、参选人必须具备国内独立法人资格，持有合法的企业法人营业执照；</w:t>
      </w:r>
    </w:p>
    <w:p w14:paraId="5E392C87">
      <w:pPr>
        <w:adjustRightInd w:val="0"/>
        <w:snapToGrid w:val="0"/>
        <w:spacing w:line="300" w:lineRule="auto"/>
        <w:ind w:firstLine="420" w:firstLineChars="200"/>
        <w:rPr>
          <w:rFonts w:ascii="Arial Unicode MS" w:hAnsi="Arial Unicode MS" w:cs="宋体"/>
          <w:szCs w:val="21"/>
        </w:rPr>
      </w:pPr>
      <w:r>
        <w:rPr>
          <w:rFonts w:hint="eastAsia" w:ascii="Arial Unicode MS" w:hAnsi="Arial Unicode MS" w:cs="宋体"/>
          <w:szCs w:val="21"/>
        </w:rPr>
        <w:t>2、通过“信用中国”网站、“中国政府采购网”查询的主体信用记录，参选人未被列入信用记录失信被执行人、重大税收违法案件当事人名单、政府采购严重违法失信行为记录名单。（提供查询截图）</w:t>
      </w:r>
    </w:p>
    <w:p w14:paraId="6B47C5FD">
      <w:pPr>
        <w:adjustRightInd w:val="0"/>
        <w:snapToGrid w:val="0"/>
        <w:spacing w:line="300" w:lineRule="auto"/>
        <w:ind w:firstLine="420" w:firstLineChars="200"/>
        <w:rPr>
          <w:rFonts w:hint="eastAsia" w:ascii="Arial Unicode MS" w:hAnsi="Arial Unicode MS" w:cs="宋体"/>
          <w:szCs w:val="21"/>
        </w:rPr>
      </w:pPr>
      <w:r>
        <w:rPr>
          <w:rFonts w:hint="eastAsia" w:ascii="Arial Unicode MS" w:hAnsi="Arial Unicode MS" w:cs="宋体"/>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182CC5B1">
      <w:pPr>
        <w:adjustRightInd w:val="0"/>
        <w:snapToGrid w:val="0"/>
        <w:spacing w:line="300" w:lineRule="auto"/>
        <w:ind w:firstLine="420" w:firstLineChars="200"/>
        <w:rPr>
          <w:rFonts w:hint="eastAsia" w:ascii="Arial Unicode MS" w:hAnsi="Arial Unicode MS" w:cs="宋体"/>
          <w:szCs w:val="21"/>
        </w:rPr>
      </w:pPr>
      <w:r>
        <w:rPr>
          <w:rFonts w:hint="eastAsia" w:ascii="Arial Unicode MS" w:hAnsi="Arial Unicode MS" w:cs="宋体"/>
          <w:szCs w:val="21"/>
        </w:rPr>
        <w:t xml:space="preserve">4、 </w:t>
      </w:r>
      <w:r>
        <w:rPr>
          <w:rFonts w:hint="default" w:ascii="Arial Unicode MS" w:hAnsi="Arial Unicode MS" w:cs="宋体"/>
          <w:szCs w:val="21"/>
        </w:rPr>
        <w:t>供应商为在广东省政府采购网（https://gdgpo.czt.gd.gov.cn/）智慧云平台上注册企业</w:t>
      </w:r>
      <w:r>
        <w:rPr>
          <w:rFonts w:hint="eastAsia" w:ascii="Arial Unicode MS" w:hAnsi="Arial Unicode MS" w:cs="宋体"/>
          <w:szCs w:val="21"/>
        </w:rPr>
        <w:t xml:space="preserve">   </w:t>
      </w:r>
    </w:p>
    <w:p w14:paraId="1826D974">
      <w:pPr>
        <w:ind w:left="420"/>
        <w:rPr>
          <w:sz w:val="24"/>
          <w:u w:val="single"/>
        </w:rPr>
      </w:pPr>
    </w:p>
    <w:p w14:paraId="7B79D6B2">
      <w:pPr>
        <w:rPr>
          <w:sz w:val="24"/>
        </w:rPr>
      </w:pPr>
    </w:p>
    <w:p w14:paraId="24F47857">
      <w:pPr>
        <w:numPr>
          <w:ilvl w:val="0"/>
          <w:numId w:val="1"/>
        </w:numPr>
        <w:rPr>
          <w:b/>
          <w:bCs/>
          <w:sz w:val="24"/>
        </w:rPr>
      </w:pPr>
      <w:r>
        <w:rPr>
          <w:rFonts w:hint="eastAsia"/>
          <w:b/>
          <w:bCs/>
          <w:sz w:val="24"/>
        </w:rPr>
        <w:t>项目需求（以下内容仅为参考，具体事宜可以与招标办人员沟通）</w:t>
      </w:r>
    </w:p>
    <w:p w14:paraId="6D79CE97">
      <w:pPr>
        <w:rPr>
          <w:sz w:val="24"/>
        </w:rPr>
      </w:pPr>
    </w:p>
    <w:p w14:paraId="0A2FCAB6">
      <w:pPr>
        <w:numPr>
          <w:ilvl w:val="0"/>
          <w:numId w:val="2"/>
        </w:numPr>
        <w:ind w:left="425" w:hanging="425"/>
        <w:rPr>
          <w:sz w:val="24"/>
        </w:rPr>
      </w:pPr>
      <w:r>
        <w:rPr>
          <w:rFonts w:hint="eastAsia"/>
          <w:sz w:val="24"/>
        </w:rPr>
        <w:t>项目内容：</w:t>
      </w:r>
    </w:p>
    <w:tbl>
      <w:tblPr>
        <w:tblStyle w:val="4"/>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826"/>
        <w:gridCol w:w="1567"/>
        <w:gridCol w:w="1789"/>
      </w:tblGrid>
      <w:tr w14:paraId="086E5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26" w:type="dxa"/>
          </w:tcPr>
          <w:p w14:paraId="76179867">
            <w:pPr>
              <w:adjustRightInd w:val="0"/>
              <w:snapToGrid w:val="0"/>
              <w:spacing w:line="300" w:lineRule="auto"/>
              <w:ind w:firstLine="480" w:firstLineChars="200"/>
              <w:jc w:val="center"/>
              <w:rPr>
                <w:rFonts w:ascii="Arial Unicode MS" w:hAnsi="Arial Unicode MS" w:cs="宋体"/>
                <w:sz w:val="24"/>
              </w:rPr>
            </w:pPr>
            <w:r>
              <w:rPr>
                <w:rFonts w:hint="eastAsia" w:ascii="Arial Unicode MS" w:hAnsi="Arial Unicode MS" w:cs="宋体"/>
                <w:sz w:val="24"/>
              </w:rPr>
              <w:t>采购标的</w:t>
            </w:r>
          </w:p>
        </w:tc>
        <w:tc>
          <w:tcPr>
            <w:tcW w:w="1567" w:type="dxa"/>
          </w:tcPr>
          <w:p w14:paraId="19930156">
            <w:pPr>
              <w:adjustRightInd w:val="0"/>
              <w:snapToGrid w:val="0"/>
              <w:spacing w:line="300" w:lineRule="auto"/>
              <w:jc w:val="center"/>
              <w:rPr>
                <w:rFonts w:ascii="Arial Unicode MS" w:hAnsi="Arial Unicode MS" w:cs="宋体"/>
                <w:sz w:val="24"/>
              </w:rPr>
            </w:pPr>
            <w:r>
              <w:rPr>
                <w:rFonts w:hint="eastAsia" w:ascii="Arial Unicode MS" w:hAnsi="Arial Unicode MS" w:cs="宋体"/>
                <w:sz w:val="24"/>
              </w:rPr>
              <w:t>数量（单位）</w:t>
            </w:r>
          </w:p>
        </w:tc>
        <w:tc>
          <w:tcPr>
            <w:tcW w:w="1789" w:type="dxa"/>
          </w:tcPr>
          <w:p w14:paraId="0DC13F38">
            <w:pPr>
              <w:adjustRightInd w:val="0"/>
              <w:snapToGrid w:val="0"/>
              <w:spacing w:line="300" w:lineRule="auto"/>
              <w:jc w:val="center"/>
              <w:rPr>
                <w:rFonts w:ascii="Arial Unicode MS" w:hAnsi="Arial Unicode MS" w:cs="宋体"/>
                <w:sz w:val="24"/>
              </w:rPr>
            </w:pPr>
            <w:r>
              <w:rPr>
                <w:rFonts w:hint="eastAsia" w:ascii="Arial Unicode MS" w:hAnsi="Arial Unicode MS" w:cs="宋体"/>
                <w:sz w:val="24"/>
              </w:rPr>
              <w:t>预算(元)</w:t>
            </w:r>
          </w:p>
        </w:tc>
      </w:tr>
      <w:tr w14:paraId="138BA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26" w:type="dxa"/>
          </w:tcPr>
          <w:p w14:paraId="5D54981E">
            <w:pPr>
              <w:adjustRightInd w:val="0"/>
              <w:snapToGrid w:val="0"/>
              <w:spacing w:line="300" w:lineRule="auto"/>
              <w:jc w:val="both"/>
              <w:rPr>
                <w:rFonts w:ascii="Arial Unicode MS" w:hAnsi="Arial Unicode MS" w:cs="宋体"/>
                <w:sz w:val="24"/>
              </w:rPr>
            </w:pPr>
            <w:r>
              <w:rPr>
                <w:rFonts w:hint="eastAsia"/>
                <w:color w:val="FF0000"/>
              </w:rPr>
              <w:t>27号楼设备科仓库装修材料</w:t>
            </w:r>
            <w:r>
              <w:rPr>
                <w:color w:val="FF0000"/>
              </w:rPr>
              <w:t>采购项目</w:t>
            </w:r>
          </w:p>
        </w:tc>
        <w:tc>
          <w:tcPr>
            <w:tcW w:w="1567" w:type="dxa"/>
          </w:tcPr>
          <w:p w14:paraId="2D5447DC">
            <w:pPr>
              <w:adjustRightInd w:val="0"/>
              <w:snapToGrid w:val="0"/>
              <w:spacing w:line="300" w:lineRule="auto"/>
              <w:ind w:firstLine="420" w:firstLineChars="200"/>
              <w:jc w:val="center"/>
              <w:rPr>
                <w:color w:val="FF0000"/>
              </w:rPr>
            </w:pPr>
            <w:r>
              <w:rPr>
                <w:rFonts w:hint="eastAsia"/>
                <w:color w:val="FF0000"/>
              </w:rPr>
              <w:t>一批</w:t>
            </w:r>
          </w:p>
        </w:tc>
        <w:tc>
          <w:tcPr>
            <w:tcW w:w="1789" w:type="dxa"/>
          </w:tcPr>
          <w:p w14:paraId="7A38AB81">
            <w:pPr>
              <w:adjustRightInd w:val="0"/>
              <w:snapToGrid w:val="0"/>
              <w:spacing w:line="300" w:lineRule="auto"/>
              <w:ind w:firstLine="420"/>
              <w:jc w:val="center"/>
              <w:rPr>
                <w:color w:val="FF0000"/>
              </w:rPr>
            </w:pPr>
            <w:r>
              <w:rPr>
                <w:rFonts w:ascii="MicrosoftYaHei" w:hAnsi="MicrosoftYaHei"/>
                <w:color w:val="000000"/>
              </w:rPr>
              <w:t>47970</w:t>
            </w:r>
          </w:p>
        </w:tc>
      </w:tr>
    </w:tbl>
    <w:p w14:paraId="141067DF">
      <w:pPr>
        <w:rPr>
          <w:sz w:val="24"/>
        </w:rPr>
      </w:pPr>
    </w:p>
    <w:p w14:paraId="25123AA1">
      <w:pPr>
        <w:rPr>
          <w:sz w:val="24"/>
        </w:rPr>
      </w:pPr>
    </w:p>
    <w:p w14:paraId="049EC400">
      <w:pPr>
        <w:rPr>
          <w:sz w:val="24"/>
        </w:rPr>
      </w:pPr>
    </w:p>
    <w:p w14:paraId="3862ADCF">
      <w:pPr>
        <w:rPr>
          <w:sz w:val="24"/>
        </w:rPr>
      </w:pPr>
    </w:p>
    <w:p w14:paraId="2E787E38">
      <w:pPr>
        <w:numPr>
          <w:ilvl w:val="0"/>
          <w:numId w:val="2"/>
        </w:numPr>
        <w:ind w:left="425" w:hanging="425"/>
        <w:rPr>
          <w:sz w:val="24"/>
        </w:rPr>
      </w:pPr>
      <w:r>
        <w:rPr>
          <w:rFonts w:hint="eastAsia"/>
          <w:sz w:val="24"/>
        </w:rPr>
        <w:t>技术要求：</w:t>
      </w:r>
    </w:p>
    <w:p w14:paraId="0FFEFE9B">
      <w:pPr>
        <w:rPr>
          <w:rFonts w:hint="eastAsia"/>
          <w:sz w:val="24"/>
        </w:rPr>
      </w:pPr>
      <w:r>
        <w:rPr>
          <w:rFonts w:hint="eastAsia"/>
          <w:sz w:val="24"/>
        </w:rPr>
        <w:t>规格、参数内容</w:t>
      </w:r>
    </w:p>
    <w:tbl>
      <w:tblPr>
        <w:tblStyle w:val="4"/>
        <w:tblW w:w="8866" w:type="dxa"/>
        <w:tblInd w:w="0" w:type="dxa"/>
        <w:tblLayout w:type="fixed"/>
        <w:tblCellMar>
          <w:top w:w="0" w:type="dxa"/>
          <w:left w:w="108" w:type="dxa"/>
          <w:bottom w:w="0" w:type="dxa"/>
          <w:right w:w="108" w:type="dxa"/>
        </w:tblCellMar>
      </w:tblPr>
      <w:tblGrid>
        <w:gridCol w:w="2070"/>
        <w:gridCol w:w="1400"/>
        <w:gridCol w:w="933"/>
        <w:gridCol w:w="617"/>
        <w:gridCol w:w="1066"/>
        <w:gridCol w:w="1017"/>
        <w:gridCol w:w="1763"/>
      </w:tblGrid>
      <w:tr w14:paraId="7FAC169D">
        <w:tblPrEx>
          <w:tblCellMar>
            <w:top w:w="0" w:type="dxa"/>
            <w:left w:w="108" w:type="dxa"/>
            <w:bottom w:w="0" w:type="dxa"/>
            <w:right w:w="108" w:type="dxa"/>
          </w:tblCellMar>
        </w:tblPrEx>
        <w:trPr>
          <w:trHeight w:val="780" w:hRule="atLeast"/>
        </w:trPr>
        <w:tc>
          <w:tcPr>
            <w:tcW w:w="20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B457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0"/>
                <w:szCs w:val="20"/>
              </w:rPr>
              <w:t>物资名称</w:t>
            </w:r>
          </w:p>
        </w:tc>
        <w:tc>
          <w:tcPr>
            <w:tcW w:w="1400" w:type="dxa"/>
            <w:tcBorders>
              <w:top w:val="single" w:color="auto" w:sz="4" w:space="0"/>
              <w:left w:val="nil"/>
              <w:bottom w:val="single" w:color="auto" w:sz="4" w:space="0"/>
              <w:right w:val="single" w:color="auto" w:sz="4" w:space="0"/>
            </w:tcBorders>
            <w:shd w:val="clear" w:color="auto" w:fill="auto"/>
            <w:vAlign w:val="center"/>
          </w:tcPr>
          <w:p w14:paraId="66B8C72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规格型号</w:t>
            </w:r>
          </w:p>
        </w:tc>
        <w:tc>
          <w:tcPr>
            <w:tcW w:w="933" w:type="dxa"/>
            <w:tcBorders>
              <w:top w:val="single" w:color="auto" w:sz="4" w:space="0"/>
              <w:left w:val="nil"/>
              <w:bottom w:val="single" w:color="auto" w:sz="4" w:space="0"/>
              <w:right w:val="single" w:color="auto" w:sz="4" w:space="0"/>
            </w:tcBorders>
            <w:shd w:val="clear" w:color="auto" w:fill="auto"/>
            <w:noWrap/>
            <w:vAlign w:val="center"/>
          </w:tcPr>
          <w:p w14:paraId="6371F70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数量</w:t>
            </w:r>
          </w:p>
        </w:tc>
        <w:tc>
          <w:tcPr>
            <w:tcW w:w="617" w:type="dxa"/>
            <w:tcBorders>
              <w:top w:val="single" w:color="auto" w:sz="4" w:space="0"/>
              <w:left w:val="nil"/>
              <w:bottom w:val="single" w:color="auto" w:sz="4" w:space="0"/>
              <w:right w:val="single" w:color="auto" w:sz="4" w:space="0"/>
            </w:tcBorders>
            <w:shd w:val="clear" w:color="auto" w:fill="auto"/>
            <w:noWrap/>
            <w:vAlign w:val="center"/>
          </w:tcPr>
          <w:p w14:paraId="31DC07D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单位</w:t>
            </w:r>
          </w:p>
        </w:tc>
        <w:tc>
          <w:tcPr>
            <w:tcW w:w="1066" w:type="dxa"/>
            <w:tcBorders>
              <w:top w:val="single" w:color="auto" w:sz="4" w:space="0"/>
              <w:left w:val="nil"/>
              <w:bottom w:val="single" w:color="auto" w:sz="4" w:space="0"/>
              <w:right w:val="single" w:color="auto" w:sz="4" w:space="0"/>
            </w:tcBorders>
            <w:shd w:val="clear" w:color="auto" w:fill="auto"/>
            <w:noWrap/>
            <w:vAlign w:val="center"/>
          </w:tcPr>
          <w:p w14:paraId="2E3DD6EB">
            <w:pPr>
              <w:widowControl/>
              <w:jc w:val="center"/>
              <w:rPr>
                <w:rFonts w:hint="eastAsia" w:ascii="宋体" w:hAnsi="宋体" w:eastAsia="宋体" w:cs="宋体"/>
                <w:color w:val="000000"/>
                <w:kern w:val="0"/>
                <w:sz w:val="22"/>
                <w:szCs w:val="22"/>
              </w:rPr>
            </w:pPr>
            <w:r>
              <w:rPr>
                <w:b/>
                <w:color w:val="FF0000"/>
              </w:rPr>
              <w:t>单价限价（元）</w:t>
            </w:r>
          </w:p>
        </w:tc>
        <w:tc>
          <w:tcPr>
            <w:tcW w:w="1017" w:type="dxa"/>
            <w:tcBorders>
              <w:top w:val="single" w:color="auto" w:sz="4" w:space="0"/>
              <w:left w:val="nil"/>
              <w:bottom w:val="single" w:color="auto" w:sz="4" w:space="0"/>
              <w:right w:val="single" w:color="auto" w:sz="4" w:space="0"/>
            </w:tcBorders>
            <w:shd w:val="clear" w:color="auto" w:fill="auto"/>
            <w:noWrap/>
            <w:vAlign w:val="center"/>
          </w:tcPr>
          <w:p w14:paraId="0526505E">
            <w:pPr>
              <w:widowControl/>
              <w:jc w:val="center"/>
              <w:rPr>
                <w:rFonts w:hint="eastAsia" w:ascii="宋体" w:hAnsi="宋体" w:eastAsia="宋体" w:cs="宋体"/>
                <w:color w:val="000000"/>
                <w:kern w:val="0"/>
                <w:sz w:val="22"/>
                <w:szCs w:val="22"/>
              </w:rPr>
            </w:pPr>
            <w:r>
              <w:rPr>
                <w:rFonts w:hint="eastAsia"/>
                <w:b/>
                <w:color w:val="FF0000"/>
              </w:rPr>
              <w:t>总</w:t>
            </w:r>
            <w:r>
              <w:rPr>
                <w:b/>
                <w:color w:val="FF0000"/>
              </w:rPr>
              <w:t>价限价（元）</w:t>
            </w:r>
          </w:p>
        </w:tc>
        <w:tc>
          <w:tcPr>
            <w:tcW w:w="1763" w:type="dxa"/>
            <w:tcBorders>
              <w:top w:val="single" w:color="auto" w:sz="4" w:space="0"/>
              <w:left w:val="nil"/>
              <w:bottom w:val="single" w:color="auto" w:sz="4" w:space="0"/>
              <w:right w:val="single" w:color="auto" w:sz="4" w:space="0"/>
            </w:tcBorders>
            <w:shd w:val="clear" w:color="auto" w:fill="auto"/>
            <w:noWrap/>
            <w:vAlign w:val="center"/>
          </w:tcPr>
          <w:p w14:paraId="0E18D15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备注</w:t>
            </w:r>
          </w:p>
        </w:tc>
      </w:tr>
      <w:tr w14:paraId="7EC7635E">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vAlign w:val="center"/>
          </w:tcPr>
          <w:p w14:paraId="5542A62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轻质砖</w:t>
            </w:r>
          </w:p>
        </w:tc>
        <w:tc>
          <w:tcPr>
            <w:tcW w:w="1400" w:type="dxa"/>
            <w:tcBorders>
              <w:top w:val="nil"/>
              <w:left w:val="nil"/>
              <w:bottom w:val="nil"/>
              <w:right w:val="nil"/>
            </w:tcBorders>
            <w:shd w:val="clear" w:color="auto" w:fill="auto"/>
            <w:vAlign w:val="center"/>
          </w:tcPr>
          <w:p w14:paraId="25FB7F7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20*20*60</w:t>
            </w:r>
          </w:p>
        </w:tc>
        <w:tc>
          <w:tcPr>
            <w:tcW w:w="933" w:type="dxa"/>
            <w:tcBorders>
              <w:top w:val="nil"/>
              <w:left w:val="single" w:color="auto" w:sz="4" w:space="0"/>
              <w:bottom w:val="single" w:color="auto" w:sz="4" w:space="0"/>
              <w:right w:val="single" w:color="auto" w:sz="4" w:space="0"/>
            </w:tcBorders>
            <w:shd w:val="clear" w:color="auto" w:fill="auto"/>
            <w:vAlign w:val="center"/>
          </w:tcPr>
          <w:p w14:paraId="6F6AB8B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2000</w:t>
            </w:r>
          </w:p>
        </w:tc>
        <w:tc>
          <w:tcPr>
            <w:tcW w:w="617" w:type="dxa"/>
            <w:tcBorders>
              <w:top w:val="nil"/>
              <w:left w:val="nil"/>
              <w:bottom w:val="single" w:color="auto" w:sz="4" w:space="0"/>
              <w:right w:val="single" w:color="auto" w:sz="4" w:space="0"/>
            </w:tcBorders>
            <w:shd w:val="clear" w:color="auto" w:fill="auto"/>
            <w:vAlign w:val="center"/>
          </w:tcPr>
          <w:p w14:paraId="6544C7A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块</w:t>
            </w:r>
          </w:p>
        </w:tc>
        <w:tc>
          <w:tcPr>
            <w:tcW w:w="1066" w:type="dxa"/>
            <w:tcBorders>
              <w:top w:val="nil"/>
              <w:left w:val="nil"/>
              <w:bottom w:val="single" w:color="auto" w:sz="4" w:space="0"/>
              <w:right w:val="single" w:color="auto" w:sz="4" w:space="0"/>
            </w:tcBorders>
            <w:shd w:val="clear" w:color="auto" w:fill="auto"/>
            <w:vAlign w:val="center"/>
          </w:tcPr>
          <w:p w14:paraId="52FD837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1017" w:type="dxa"/>
            <w:tcBorders>
              <w:top w:val="nil"/>
              <w:left w:val="nil"/>
              <w:bottom w:val="single" w:color="auto" w:sz="4" w:space="0"/>
              <w:right w:val="single" w:color="auto" w:sz="4" w:space="0"/>
            </w:tcBorders>
            <w:shd w:val="clear" w:color="auto" w:fill="auto"/>
            <w:vAlign w:val="center"/>
          </w:tcPr>
          <w:p w14:paraId="7324022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36000</w:t>
            </w:r>
          </w:p>
        </w:tc>
        <w:tc>
          <w:tcPr>
            <w:tcW w:w="1763" w:type="dxa"/>
            <w:tcBorders>
              <w:top w:val="nil"/>
              <w:left w:val="nil"/>
              <w:bottom w:val="single" w:color="auto" w:sz="4" w:space="0"/>
              <w:right w:val="single" w:color="auto" w:sz="4" w:space="0"/>
            </w:tcBorders>
            <w:shd w:val="clear" w:color="auto" w:fill="auto"/>
            <w:vAlign w:val="center"/>
          </w:tcPr>
          <w:p w14:paraId="50EF682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09AC5AB">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vAlign w:val="center"/>
          </w:tcPr>
          <w:p w14:paraId="4BD1FFC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拉墙筋（螺纹钢）</w:t>
            </w:r>
          </w:p>
        </w:tc>
        <w:tc>
          <w:tcPr>
            <w:tcW w:w="1400" w:type="dxa"/>
            <w:tcBorders>
              <w:top w:val="single" w:color="auto" w:sz="4" w:space="0"/>
              <w:left w:val="nil"/>
              <w:bottom w:val="single" w:color="auto" w:sz="4" w:space="0"/>
              <w:right w:val="single" w:color="auto" w:sz="4" w:space="0"/>
            </w:tcBorders>
            <w:shd w:val="clear" w:color="auto" w:fill="auto"/>
            <w:vAlign w:val="center"/>
          </w:tcPr>
          <w:p w14:paraId="65FAD1F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6mm</w:t>
            </w:r>
          </w:p>
        </w:tc>
        <w:tc>
          <w:tcPr>
            <w:tcW w:w="933" w:type="dxa"/>
            <w:tcBorders>
              <w:top w:val="nil"/>
              <w:left w:val="nil"/>
              <w:bottom w:val="single" w:color="auto" w:sz="4" w:space="0"/>
              <w:right w:val="single" w:color="auto" w:sz="4" w:space="0"/>
            </w:tcBorders>
            <w:shd w:val="clear" w:color="auto" w:fill="auto"/>
            <w:vAlign w:val="center"/>
          </w:tcPr>
          <w:p w14:paraId="7644B18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617" w:type="dxa"/>
            <w:tcBorders>
              <w:top w:val="nil"/>
              <w:left w:val="nil"/>
              <w:bottom w:val="single" w:color="auto" w:sz="4" w:space="0"/>
              <w:right w:val="single" w:color="auto" w:sz="4" w:space="0"/>
            </w:tcBorders>
            <w:shd w:val="clear" w:color="auto" w:fill="auto"/>
            <w:vAlign w:val="center"/>
          </w:tcPr>
          <w:p w14:paraId="324586F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根</w:t>
            </w:r>
          </w:p>
        </w:tc>
        <w:tc>
          <w:tcPr>
            <w:tcW w:w="1066" w:type="dxa"/>
            <w:tcBorders>
              <w:top w:val="nil"/>
              <w:left w:val="nil"/>
              <w:bottom w:val="single" w:color="auto" w:sz="4" w:space="0"/>
              <w:right w:val="single" w:color="auto" w:sz="4" w:space="0"/>
            </w:tcBorders>
            <w:shd w:val="clear" w:color="auto" w:fill="auto"/>
            <w:vAlign w:val="center"/>
          </w:tcPr>
          <w:p w14:paraId="540037C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017" w:type="dxa"/>
            <w:tcBorders>
              <w:top w:val="nil"/>
              <w:left w:val="nil"/>
              <w:bottom w:val="single" w:color="auto" w:sz="4" w:space="0"/>
              <w:right w:val="single" w:color="auto" w:sz="4" w:space="0"/>
            </w:tcBorders>
            <w:shd w:val="clear" w:color="auto" w:fill="auto"/>
            <w:vAlign w:val="center"/>
          </w:tcPr>
          <w:p w14:paraId="70048B7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510</w:t>
            </w:r>
          </w:p>
        </w:tc>
        <w:tc>
          <w:tcPr>
            <w:tcW w:w="1763" w:type="dxa"/>
            <w:tcBorders>
              <w:top w:val="nil"/>
              <w:left w:val="nil"/>
              <w:bottom w:val="single" w:color="auto" w:sz="4" w:space="0"/>
              <w:right w:val="single" w:color="auto" w:sz="4" w:space="0"/>
            </w:tcBorders>
            <w:shd w:val="clear" w:color="auto" w:fill="auto"/>
            <w:vAlign w:val="center"/>
          </w:tcPr>
          <w:p w14:paraId="51BDE3D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3米/根，100米需要34根（3*34=102米）</w:t>
            </w:r>
          </w:p>
        </w:tc>
      </w:tr>
      <w:tr w14:paraId="5D57936C">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vAlign w:val="center"/>
          </w:tcPr>
          <w:p w14:paraId="797A843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天花修补L角</w:t>
            </w:r>
          </w:p>
        </w:tc>
        <w:tc>
          <w:tcPr>
            <w:tcW w:w="1400" w:type="dxa"/>
            <w:tcBorders>
              <w:top w:val="nil"/>
              <w:left w:val="nil"/>
              <w:bottom w:val="single" w:color="auto" w:sz="4" w:space="0"/>
              <w:right w:val="single" w:color="auto" w:sz="4" w:space="0"/>
            </w:tcBorders>
            <w:shd w:val="clear" w:color="auto" w:fill="auto"/>
            <w:vAlign w:val="center"/>
          </w:tcPr>
          <w:p w14:paraId="6886F3D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30*30*2mm铝合金</w:t>
            </w:r>
          </w:p>
        </w:tc>
        <w:tc>
          <w:tcPr>
            <w:tcW w:w="933" w:type="dxa"/>
            <w:tcBorders>
              <w:top w:val="nil"/>
              <w:left w:val="nil"/>
              <w:bottom w:val="single" w:color="auto" w:sz="4" w:space="0"/>
              <w:right w:val="single" w:color="auto" w:sz="4" w:space="0"/>
            </w:tcBorders>
            <w:shd w:val="clear" w:color="auto" w:fill="auto"/>
            <w:vAlign w:val="center"/>
          </w:tcPr>
          <w:p w14:paraId="5CF087E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80</w:t>
            </w:r>
          </w:p>
        </w:tc>
        <w:tc>
          <w:tcPr>
            <w:tcW w:w="617" w:type="dxa"/>
            <w:tcBorders>
              <w:top w:val="nil"/>
              <w:left w:val="nil"/>
              <w:bottom w:val="single" w:color="auto" w:sz="4" w:space="0"/>
              <w:right w:val="single" w:color="auto" w:sz="4" w:space="0"/>
            </w:tcBorders>
            <w:shd w:val="clear" w:color="auto" w:fill="auto"/>
            <w:vAlign w:val="center"/>
          </w:tcPr>
          <w:p w14:paraId="5050695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米</w:t>
            </w:r>
          </w:p>
        </w:tc>
        <w:tc>
          <w:tcPr>
            <w:tcW w:w="1066" w:type="dxa"/>
            <w:tcBorders>
              <w:top w:val="nil"/>
              <w:left w:val="nil"/>
              <w:bottom w:val="single" w:color="auto" w:sz="4" w:space="0"/>
              <w:right w:val="single" w:color="auto" w:sz="4" w:space="0"/>
            </w:tcBorders>
            <w:shd w:val="clear" w:color="auto" w:fill="auto"/>
            <w:vAlign w:val="center"/>
          </w:tcPr>
          <w:p w14:paraId="1DC13B6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1017" w:type="dxa"/>
            <w:tcBorders>
              <w:top w:val="nil"/>
              <w:left w:val="nil"/>
              <w:bottom w:val="single" w:color="auto" w:sz="4" w:space="0"/>
              <w:right w:val="single" w:color="auto" w:sz="4" w:space="0"/>
            </w:tcBorders>
            <w:shd w:val="clear" w:color="auto" w:fill="auto"/>
            <w:vAlign w:val="center"/>
          </w:tcPr>
          <w:p w14:paraId="5785814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2880</w:t>
            </w:r>
          </w:p>
        </w:tc>
        <w:tc>
          <w:tcPr>
            <w:tcW w:w="1763" w:type="dxa"/>
            <w:tcBorders>
              <w:top w:val="nil"/>
              <w:left w:val="nil"/>
              <w:bottom w:val="single" w:color="auto" w:sz="4" w:space="0"/>
              <w:right w:val="single" w:color="auto" w:sz="4" w:space="0"/>
            </w:tcBorders>
            <w:shd w:val="clear" w:color="auto" w:fill="auto"/>
            <w:vAlign w:val="center"/>
          </w:tcPr>
          <w:p w14:paraId="63D01CA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3米/根80米需要（26三米+1根2米）</w:t>
            </w:r>
          </w:p>
        </w:tc>
      </w:tr>
      <w:tr w14:paraId="32E23AE7">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vAlign w:val="center"/>
          </w:tcPr>
          <w:p w14:paraId="2167197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外墙粉30斤/包 （白）  </w:t>
            </w:r>
          </w:p>
        </w:tc>
        <w:tc>
          <w:tcPr>
            <w:tcW w:w="1400" w:type="dxa"/>
            <w:tcBorders>
              <w:top w:val="nil"/>
              <w:left w:val="nil"/>
              <w:bottom w:val="single" w:color="auto" w:sz="4" w:space="0"/>
              <w:right w:val="single" w:color="auto" w:sz="4" w:space="0"/>
            </w:tcBorders>
            <w:shd w:val="clear" w:color="auto" w:fill="auto"/>
            <w:vAlign w:val="center"/>
          </w:tcPr>
          <w:p w14:paraId="6BD332C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常规</w:t>
            </w:r>
          </w:p>
        </w:tc>
        <w:tc>
          <w:tcPr>
            <w:tcW w:w="933" w:type="dxa"/>
            <w:tcBorders>
              <w:top w:val="nil"/>
              <w:left w:val="nil"/>
              <w:bottom w:val="single" w:color="auto" w:sz="4" w:space="0"/>
              <w:right w:val="single" w:color="auto" w:sz="4" w:space="0"/>
            </w:tcBorders>
            <w:shd w:val="clear" w:color="auto" w:fill="auto"/>
            <w:vAlign w:val="center"/>
          </w:tcPr>
          <w:p w14:paraId="505F0FC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617" w:type="dxa"/>
            <w:tcBorders>
              <w:top w:val="nil"/>
              <w:left w:val="nil"/>
              <w:bottom w:val="single" w:color="auto" w:sz="4" w:space="0"/>
              <w:right w:val="single" w:color="auto" w:sz="4" w:space="0"/>
            </w:tcBorders>
            <w:shd w:val="clear" w:color="auto" w:fill="auto"/>
            <w:vAlign w:val="center"/>
          </w:tcPr>
          <w:p w14:paraId="597CDA5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包</w:t>
            </w:r>
          </w:p>
        </w:tc>
        <w:tc>
          <w:tcPr>
            <w:tcW w:w="1066" w:type="dxa"/>
            <w:tcBorders>
              <w:top w:val="nil"/>
              <w:left w:val="nil"/>
              <w:bottom w:val="single" w:color="auto" w:sz="4" w:space="0"/>
              <w:right w:val="single" w:color="auto" w:sz="4" w:space="0"/>
            </w:tcBorders>
            <w:shd w:val="clear" w:color="auto" w:fill="auto"/>
            <w:vAlign w:val="center"/>
          </w:tcPr>
          <w:p w14:paraId="0A4ACDA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1017" w:type="dxa"/>
            <w:tcBorders>
              <w:top w:val="nil"/>
              <w:left w:val="nil"/>
              <w:bottom w:val="single" w:color="auto" w:sz="4" w:space="0"/>
              <w:right w:val="single" w:color="auto" w:sz="4" w:space="0"/>
            </w:tcBorders>
            <w:shd w:val="clear" w:color="auto" w:fill="auto"/>
            <w:vAlign w:val="center"/>
          </w:tcPr>
          <w:p w14:paraId="71E61CF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1920</w:t>
            </w:r>
          </w:p>
        </w:tc>
        <w:tc>
          <w:tcPr>
            <w:tcW w:w="1763" w:type="dxa"/>
            <w:tcBorders>
              <w:top w:val="nil"/>
              <w:left w:val="nil"/>
              <w:bottom w:val="single" w:color="auto" w:sz="4" w:space="0"/>
              <w:right w:val="single" w:color="auto" w:sz="4" w:space="0"/>
            </w:tcBorders>
            <w:shd w:val="clear" w:color="auto" w:fill="auto"/>
            <w:vAlign w:val="center"/>
          </w:tcPr>
          <w:p w14:paraId="7442098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5C1A845">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vAlign w:val="center"/>
          </w:tcPr>
          <w:p w14:paraId="0D37B3B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墙面防水20公斤/桶 （透明） </w:t>
            </w:r>
          </w:p>
        </w:tc>
        <w:tc>
          <w:tcPr>
            <w:tcW w:w="1400" w:type="dxa"/>
            <w:tcBorders>
              <w:top w:val="nil"/>
              <w:left w:val="nil"/>
              <w:bottom w:val="single" w:color="auto" w:sz="4" w:space="0"/>
              <w:right w:val="single" w:color="auto" w:sz="4" w:space="0"/>
            </w:tcBorders>
            <w:shd w:val="clear" w:color="auto" w:fill="auto"/>
            <w:vAlign w:val="center"/>
          </w:tcPr>
          <w:p w14:paraId="7007883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常规</w:t>
            </w:r>
          </w:p>
        </w:tc>
        <w:tc>
          <w:tcPr>
            <w:tcW w:w="933" w:type="dxa"/>
            <w:tcBorders>
              <w:top w:val="nil"/>
              <w:left w:val="nil"/>
              <w:bottom w:val="single" w:color="auto" w:sz="4" w:space="0"/>
              <w:right w:val="single" w:color="auto" w:sz="4" w:space="0"/>
            </w:tcBorders>
            <w:shd w:val="clear" w:color="auto" w:fill="auto"/>
            <w:vAlign w:val="center"/>
          </w:tcPr>
          <w:p w14:paraId="2F6B182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617" w:type="dxa"/>
            <w:tcBorders>
              <w:top w:val="nil"/>
              <w:left w:val="nil"/>
              <w:bottom w:val="single" w:color="auto" w:sz="4" w:space="0"/>
              <w:right w:val="single" w:color="auto" w:sz="4" w:space="0"/>
            </w:tcBorders>
            <w:shd w:val="clear" w:color="auto" w:fill="auto"/>
            <w:vAlign w:val="center"/>
          </w:tcPr>
          <w:p w14:paraId="57167C8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桶</w:t>
            </w:r>
          </w:p>
        </w:tc>
        <w:tc>
          <w:tcPr>
            <w:tcW w:w="1066" w:type="dxa"/>
            <w:tcBorders>
              <w:top w:val="nil"/>
              <w:left w:val="nil"/>
              <w:bottom w:val="single" w:color="auto" w:sz="4" w:space="0"/>
              <w:right w:val="single" w:color="auto" w:sz="4" w:space="0"/>
            </w:tcBorders>
            <w:shd w:val="clear" w:color="auto" w:fill="auto"/>
            <w:vAlign w:val="center"/>
          </w:tcPr>
          <w:p w14:paraId="6501763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320</w:t>
            </w:r>
          </w:p>
        </w:tc>
        <w:tc>
          <w:tcPr>
            <w:tcW w:w="1017" w:type="dxa"/>
            <w:tcBorders>
              <w:top w:val="nil"/>
              <w:left w:val="nil"/>
              <w:bottom w:val="single" w:color="auto" w:sz="4" w:space="0"/>
              <w:right w:val="single" w:color="auto" w:sz="4" w:space="0"/>
            </w:tcBorders>
            <w:shd w:val="clear" w:color="auto" w:fill="auto"/>
            <w:vAlign w:val="center"/>
          </w:tcPr>
          <w:p w14:paraId="79E0667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320</w:t>
            </w:r>
          </w:p>
        </w:tc>
        <w:tc>
          <w:tcPr>
            <w:tcW w:w="1763" w:type="dxa"/>
            <w:tcBorders>
              <w:top w:val="nil"/>
              <w:left w:val="nil"/>
              <w:bottom w:val="single" w:color="auto" w:sz="4" w:space="0"/>
              <w:right w:val="single" w:color="auto" w:sz="4" w:space="0"/>
            </w:tcBorders>
            <w:shd w:val="clear" w:color="auto" w:fill="auto"/>
            <w:vAlign w:val="center"/>
          </w:tcPr>
          <w:p w14:paraId="19F1B27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使用面积40平方</w:t>
            </w:r>
          </w:p>
        </w:tc>
      </w:tr>
      <w:tr w14:paraId="23B7F5E3">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vAlign w:val="center"/>
          </w:tcPr>
          <w:p w14:paraId="6D05F4F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英涛水泥325 50公斤/包</w:t>
            </w:r>
          </w:p>
        </w:tc>
        <w:tc>
          <w:tcPr>
            <w:tcW w:w="1400" w:type="dxa"/>
            <w:tcBorders>
              <w:top w:val="nil"/>
              <w:left w:val="nil"/>
              <w:bottom w:val="single" w:color="auto" w:sz="4" w:space="0"/>
              <w:right w:val="single" w:color="auto" w:sz="4" w:space="0"/>
            </w:tcBorders>
            <w:shd w:val="clear" w:color="auto" w:fill="auto"/>
            <w:vAlign w:val="center"/>
          </w:tcPr>
          <w:p w14:paraId="3FF0D5A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常规</w:t>
            </w:r>
          </w:p>
        </w:tc>
        <w:tc>
          <w:tcPr>
            <w:tcW w:w="933" w:type="dxa"/>
            <w:tcBorders>
              <w:top w:val="nil"/>
              <w:left w:val="nil"/>
              <w:bottom w:val="single" w:color="auto" w:sz="4" w:space="0"/>
              <w:right w:val="single" w:color="auto" w:sz="4" w:space="0"/>
            </w:tcBorders>
            <w:shd w:val="clear" w:color="auto" w:fill="auto"/>
            <w:vAlign w:val="center"/>
          </w:tcPr>
          <w:p w14:paraId="5932924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617" w:type="dxa"/>
            <w:tcBorders>
              <w:top w:val="nil"/>
              <w:left w:val="nil"/>
              <w:bottom w:val="single" w:color="auto" w:sz="4" w:space="0"/>
              <w:right w:val="single" w:color="auto" w:sz="4" w:space="0"/>
            </w:tcBorders>
            <w:shd w:val="clear" w:color="auto" w:fill="auto"/>
            <w:vAlign w:val="center"/>
          </w:tcPr>
          <w:p w14:paraId="6C9B308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包</w:t>
            </w:r>
          </w:p>
        </w:tc>
        <w:tc>
          <w:tcPr>
            <w:tcW w:w="1066" w:type="dxa"/>
            <w:tcBorders>
              <w:top w:val="nil"/>
              <w:left w:val="nil"/>
              <w:bottom w:val="single" w:color="auto" w:sz="4" w:space="0"/>
              <w:right w:val="single" w:color="auto" w:sz="4" w:space="0"/>
            </w:tcBorders>
            <w:shd w:val="clear" w:color="auto" w:fill="auto"/>
            <w:vAlign w:val="center"/>
          </w:tcPr>
          <w:p w14:paraId="3EA9011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1017" w:type="dxa"/>
            <w:tcBorders>
              <w:top w:val="nil"/>
              <w:left w:val="nil"/>
              <w:bottom w:val="single" w:color="auto" w:sz="4" w:space="0"/>
              <w:right w:val="single" w:color="auto" w:sz="4" w:space="0"/>
            </w:tcBorders>
            <w:shd w:val="clear" w:color="auto" w:fill="auto"/>
            <w:vAlign w:val="center"/>
          </w:tcPr>
          <w:p w14:paraId="02CA87F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1400</w:t>
            </w:r>
          </w:p>
        </w:tc>
        <w:tc>
          <w:tcPr>
            <w:tcW w:w="1763" w:type="dxa"/>
            <w:tcBorders>
              <w:top w:val="nil"/>
              <w:left w:val="nil"/>
              <w:bottom w:val="single" w:color="auto" w:sz="4" w:space="0"/>
              <w:right w:val="single" w:color="auto" w:sz="4" w:space="0"/>
            </w:tcBorders>
            <w:shd w:val="clear" w:color="auto" w:fill="auto"/>
            <w:vAlign w:val="center"/>
          </w:tcPr>
          <w:p w14:paraId="22D3BD5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20包/1吨，一共2吨</w:t>
            </w:r>
          </w:p>
        </w:tc>
      </w:tr>
      <w:tr w14:paraId="1267BFF5">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vAlign w:val="center"/>
          </w:tcPr>
          <w:p w14:paraId="17D8BE9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河沙（中沙）</w:t>
            </w:r>
          </w:p>
        </w:tc>
        <w:tc>
          <w:tcPr>
            <w:tcW w:w="1400" w:type="dxa"/>
            <w:tcBorders>
              <w:top w:val="nil"/>
              <w:left w:val="nil"/>
              <w:bottom w:val="single" w:color="auto" w:sz="4" w:space="0"/>
              <w:right w:val="single" w:color="auto" w:sz="4" w:space="0"/>
            </w:tcBorders>
            <w:shd w:val="clear" w:color="auto" w:fill="auto"/>
            <w:vAlign w:val="center"/>
          </w:tcPr>
          <w:p w14:paraId="4C0EFD5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常规</w:t>
            </w:r>
          </w:p>
        </w:tc>
        <w:tc>
          <w:tcPr>
            <w:tcW w:w="933" w:type="dxa"/>
            <w:tcBorders>
              <w:top w:val="nil"/>
              <w:left w:val="nil"/>
              <w:bottom w:val="single" w:color="auto" w:sz="4" w:space="0"/>
              <w:right w:val="single" w:color="auto" w:sz="4" w:space="0"/>
            </w:tcBorders>
            <w:shd w:val="clear" w:color="auto" w:fill="auto"/>
            <w:vAlign w:val="center"/>
          </w:tcPr>
          <w:p w14:paraId="7A51A73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617" w:type="dxa"/>
            <w:tcBorders>
              <w:top w:val="nil"/>
              <w:left w:val="nil"/>
              <w:bottom w:val="single" w:color="auto" w:sz="4" w:space="0"/>
              <w:right w:val="single" w:color="auto" w:sz="4" w:space="0"/>
            </w:tcBorders>
            <w:shd w:val="clear" w:color="auto" w:fill="auto"/>
            <w:vAlign w:val="center"/>
          </w:tcPr>
          <w:p w14:paraId="7127C54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立方</w:t>
            </w:r>
          </w:p>
        </w:tc>
        <w:tc>
          <w:tcPr>
            <w:tcW w:w="1066" w:type="dxa"/>
            <w:tcBorders>
              <w:top w:val="nil"/>
              <w:left w:val="nil"/>
              <w:bottom w:val="single" w:color="auto" w:sz="4" w:space="0"/>
              <w:right w:val="single" w:color="auto" w:sz="4" w:space="0"/>
            </w:tcBorders>
            <w:shd w:val="clear" w:color="auto" w:fill="auto"/>
            <w:vAlign w:val="center"/>
          </w:tcPr>
          <w:p w14:paraId="6BE186D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290</w:t>
            </w:r>
          </w:p>
        </w:tc>
        <w:tc>
          <w:tcPr>
            <w:tcW w:w="1017" w:type="dxa"/>
            <w:tcBorders>
              <w:top w:val="nil"/>
              <w:left w:val="nil"/>
              <w:bottom w:val="single" w:color="auto" w:sz="4" w:space="0"/>
              <w:right w:val="single" w:color="auto" w:sz="4" w:space="0"/>
            </w:tcBorders>
            <w:shd w:val="clear" w:color="auto" w:fill="auto"/>
            <w:vAlign w:val="center"/>
          </w:tcPr>
          <w:p w14:paraId="341DC7F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1740</w:t>
            </w:r>
          </w:p>
        </w:tc>
        <w:tc>
          <w:tcPr>
            <w:tcW w:w="1763" w:type="dxa"/>
            <w:tcBorders>
              <w:top w:val="nil"/>
              <w:left w:val="nil"/>
              <w:bottom w:val="single" w:color="auto" w:sz="4" w:space="0"/>
              <w:right w:val="single" w:color="auto" w:sz="4" w:space="0"/>
            </w:tcBorders>
            <w:shd w:val="clear" w:color="auto" w:fill="auto"/>
            <w:vAlign w:val="center"/>
          </w:tcPr>
          <w:p w14:paraId="3779A67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8CA9E91">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vAlign w:val="center"/>
          </w:tcPr>
          <w:p w14:paraId="3C7FDCB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乳胶漆24公斤一桶  （内墙漆）白</w:t>
            </w:r>
          </w:p>
        </w:tc>
        <w:tc>
          <w:tcPr>
            <w:tcW w:w="1400" w:type="dxa"/>
            <w:tcBorders>
              <w:top w:val="nil"/>
              <w:left w:val="nil"/>
              <w:bottom w:val="single" w:color="auto" w:sz="4" w:space="0"/>
              <w:right w:val="single" w:color="auto" w:sz="4" w:space="0"/>
            </w:tcBorders>
            <w:shd w:val="clear" w:color="auto" w:fill="auto"/>
            <w:vAlign w:val="center"/>
          </w:tcPr>
          <w:p w14:paraId="6076C7E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常规</w:t>
            </w:r>
          </w:p>
        </w:tc>
        <w:tc>
          <w:tcPr>
            <w:tcW w:w="933" w:type="dxa"/>
            <w:tcBorders>
              <w:top w:val="nil"/>
              <w:left w:val="nil"/>
              <w:bottom w:val="single" w:color="auto" w:sz="4" w:space="0"/>
              <w:right w:val="single" w:color="auto" w:sz="4" w:space="0"/>
            </w:tcBorders>
            <w:shd w:val="clear" w:color="auto" w:fill="auto"/>
            <w:vAlign w:val="center"/>
          </w:tcPr>
          <w:p w14:paraId="7B0CEF6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617" w:type="dxa"/>
            <w:tcBorders>
              <w:top w:val="nil"/>
              <w:left w:val="nil"/>
              <w:bottom w:val="single" w:color="auto" w:sz="4" w:space="0"/>
              <w:right w:val="single" w:color="auto" w:sz="4" w:space="0"/>
            </w:tcBorders>
            <w:shd w:val="clear" w:color="auto" w:fill="auto"/>
            <w:vAlign w:val="center"/>
          </w:tcPr>
          <w:p w14:paraId="3EADC3D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桶</w:t>
            </w:r>
          </w:p>
        </w:tc>
        <w:tc>
          <w:tcPr>
            <w:tcW w:w="1066" w:type="dxa"/>
            <w:tcBorders>
              <w:top w:val="nil"/>
              <w:left w:val="nil"/>
              <w:bottom w:val="single" w:color="auto" w:sz="4" w:space="0"/>
              <w:right w:val="single" w:color="auto" w:sz="4" w:space="0"/>
            </w:tcBorders>
            <w:shd w:val="clear" w:color="auto" w:fill="auto"/>
            <w:vAlign w:val="center"/>
          </w:tcPr>
          <w:p w14:paraId="01A7432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265</w:t>
            </w:r>
          </w:p>
        </w:tc>
        <w:tc>
          <w:tcPr>
            <w:tcW w:w="1017" w:type="dxa"/>
            <w:tcBorders>
              <w:top w:val="nil"/>
              <w:left w:val="nil"/>
              <w:bottom w:val="single" w:color="auto" w:sz="4" w:space="0"/>
              <w:right w:val="single" w:color="auto" w:sz="4" w:space="0"/>
            </w:tcBorders>
            <w:shd w:val="clear" w:color="auto" w:fill="auto"/>
            <w:vAlign w:val="center"/>
          </w:tcPr>
          <w:p w14:paraId="144BD34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1590</w:t>
            </w:r>
          </w:p>
        </w:tc>
        <w:tc>
          <w:tcPr>
            <w:tcW w:w="1763" w:type="dxa"/>
            <w:tcBorders>
              <w:top w:val="nil"/>
              <w:left w:val="nil"/>
              <w:bottom w:val="single" w:color="auto" w:sz="4" w:space="0"/>
              <w:right w:val="single" w:color="auto" w:sz="4" w:space="0"/>
            </w:tcBorders>
            <w:shd w:val="clear" w:color="auto" w:fill="auto"/>
            <w:vAlign w:val="center"/>
          </w:tcPr>
          <w:p w14:paraId="4144412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12FFF56">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vAlign w:val="center"/>
          </w:tcPr>
          <w:p w14:paraId="49F4118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瓷砖踢脚线 高度10cm </w:t>
            </w:r>
          </w:p>
        </w:tc>
        <w:tc>
          <w:tcPr>
            <w:tcW w:w="1400" w:type="dxa"/>
            <w:tcBorders>
              <w:top w:val="nil"/>
              <w:left w:val="nil"/>
              <w:bottom w:val="single" w:color="auto" w:sz="4" w:space="0"/>
              <w:right w:val="single" w:color="auto" w:sz="4" w:space="0"/>
            </w:tcBorders>
            <w:shd w:val="clear" w:color="auto" w:fill="auto"/>
            <w:vAlign w:val="center"/>
          </w:tcPr>
          <w:p w14:paraId="60633BA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常规</w:t>
            </w:r>
          </w:p>
        </w:tc>
        <w:tc>
          <w:tcPr>
            <w:tcW w:w="933" w:type="dxa"/>
            <w:tcBorders>
              <w:top w:val="nil"/>
              <w:left w:val="nil"/>
              <w:bottom w:val="single" w:color="auto" w:sz="4" w:space="0"/>
              <w:right w:val="single" w:color="auto" w:sz="4" w:space="0"/>
            </w:tcBorders>
            <w:shd w:val="clear" w:color="auto" w:fill="auto"/>
            <w:vAlign w:val="center"/>
          </w:tcPr>
          <w:p w14:paraId="6EB8814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125</w:t>
            </w:r>
          </w:p>
        </w:tc>
        <w:tc>
          <w:tcPr>
            <w:tcW w:w="617" w:type="dxa"/>
            <w:tcBorders>
              <w:top w:val="nil"/>
              <w:left w:val="nil"/>
              <w:bottom w:val="single" w:color="auto" w:sz="4" w:space="0"/>
              <w:right w:val="single" w:color="auto" w:sz="4" w:space="0"/>
            </w:tcBorders>
            <w:shd w:val="clear" w:color="auto" w:fill="auto"/>
            <w:vAlign w:val="center"/>
          </w:tcPr>
          <w:p w14:paraId="6C67F87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块</w:t>
            </w:r>
          </w:p>
        </w:tc>
        <w:tc>
          <w:tcPr>
            <w:tcW w:w="1066" w:type="dxa"/>
            <w:tcBorders>
              <w:top w:val="nil"/>
              <w:left w:val="nil"/>
              <w:bottom w:val="single" w:color="auto" w:sz="4" w:space="0"/>
              <w:right w:val="single" w:color="auto" w:sz="4" w:space="0"/>
            </w:tcBorders>
            <w:shd w:val="clear" w:color="auto" w:fill="auto"/>
            <w:vAlign w:val="center"/>
          </w:tcPr>
          <w:p w14:paraId="58CED30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017" w:type="dxa"/>
            <w:tcBorders>
              <w:top w:val="nil"/>
              <w:left w:val="nil"/>
              <w:bottom w:val="single" w:color="auto" w:sz="4" w:space="0"/>
              <w:right w:val="single" w:color="auto" w:sz="4" w:space="0"/>
            </w:tcBorders>
            <w:shd w:val="clear" w:color="auto" w:fill="auto"/>
            <w:vAlign w:val="center"/>
          </w:tcPr>
          <w:p w14:paraId="56B3578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1500</w:t>
            </w:r>
          </w:p>
        </w:tc>
        <w:tc>
          <w:tcPr>
            <w:tcW w:w="1763" w:type="dxa"/>
            <w:tcBorders>
              <w:top w:val="nil"/>
              <w:left w:val="nil"/>
              <w:bottom w:val="single" w:color="auto" w:sz="4" w:space="0"/>
              <w:right w:val="single" w:color="auto" w:sz="4" w:space="0"/>
            </w:tcBorders>
            <w:shd w:val="clear" w:color="auto" w:fill="auto"/>
            <w:vAlign w:val="center"/>
          </w:tcPr>
          <w:p w14:paraId="27BFA11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每块80CM，100米需要125块 圆边</w:t>
            </w:r>
          </w:p>
        </w:tc>
      </w:tr>
      <w:tr w14:paraId="32803A9A">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vAlign w:val="center"/>
          </w:tcPr>
          <w:p w14:paraId="3AF6905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玻璃胶  300ml/支 </w:t>
            </w:r>
          </w:p>
        </w:tc>
        <w:tc>
          <w:tcPr>
            <w:tcW w:w="1400" w:type="dxa"/>
            <w:tcBorders>
              <w:top w:val="nil"/>
              <w:left w:val="nil"/>
              <w:bottom w:val="single" w:color="auto" w:sz="4" w:space="0"/>
              <w:right w:val="single" w:color="auto" w:sz="4" w:space="0"/>
            </w:tcBorders>
            <w:shd w:val="clear" w:color="auto" w:fill="auto"/>
            <w:vAlign w:val="center"/>
          </w:tcPr>
          <w:p w14:paraId="45F20F7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常规</w:t>
            </w:r>
          </w:p>
        </w:tc>
        <w:tc>
          <w:tcPr>
            <w:tcW w:w="933" w:type="dxa"/>
            <w:tcBorders>
              <w:top w:val="nil"/>
              <w:left w:val="nil"/>
              <w:bottom w:val="single" w:color="auto" w:sz="4" w:space="0"/>
              <w:right w:val="single" w:color="auto" w:sz="4" w:space="0"/>
            </w:tcBorders>
            <w:shd w:val="clear" w:color="auto" w:fill="auto"/>
            <w:vAlign w:val="center"/>
          </w:tcPr>
          <w:p w14:paraId="6C5E35A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617" w:type="dxa"/>
            <w:tcBorders>
              <w:top w:val="nil"/>
              <w:left w:val="nil"/>
              <w:bottom w:val="single" w:color="auto" w:sz="4" w:space="0"/>
              <w:right w:val="single" w:color="auto" w:sz="4" w:space="0"/>
            </w:tcBorders>
            <w:shd w:val="clear" w:color="auto" w:fill="auto"/>
            <w:vAlign w:val="center"/>
          </w:tcPr>
          <w:p w14:paraId="629882C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箱</w:t>
            </w:r>
          </w:p>
        </w:tc>
        <w:tc>
          <w:tcPr>
            <w:tcW w:w="1066" w:type="dxa"/>
            <w:tcBorders>
              <w:top w:val="nil"/>
              <w:left w:val="nil"/>
              <w:bottom w:val="single" w:color="auto" w:sz="4" w:space="0"/>
              <w:right w:val="single" w:color="auto" w:sz="4" w:space="0"/>
            </w:tcBorders>
            <w:shd w:val="clear" w:color="auto" w:fill="auto"/>
            <w:vAlign w:val="center"/>
          </w:tcPr>
          <w:p w14:paraId="36C89FB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017" w:type="dxa"/>
            <w:tcBorders>
              <w:top w:val="nil"/>
              <w:left w:val="nil"/>
              <w:bottom w:val="single" w:color="auto" w:sz="4" w:space="0"/>
              <w:right w:val="single" w:color="auto" w:sz="4" w:space="0"/>
            </w:tcBorders>
            <w:shd w:val="clear" w:color="auto" w:fill="auto"/>
            <w:vAlign w:val="center"/>
          </w:tcPr>
          <w:p w14:paraId="5FF9C09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1763" w:type="dxa"/>
            <w:tcBorders>
              <w:top w:val="nil"/>
              <w:left w:val="nil"/>
              <w:bottom w:val="single" w:color="auto" w:sz="4" w:space="0"/>
              <w:right w:val="single" w:color="auto" w:sz="4" w:space="0"/>
            </w:tcBorders>
            <w:shd w:val="clear" w:color="auto" w:fill="auto"/>
            <w:vAlign w:val="center"/>
          </w:tcPr>
          <w:p w14:paraId="484F928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10支/箱</w:t>
            </w:r>
          </w:p>
        </w:tc>
      </w:tr>
      <w:tr w14:paraId="509BAFCB">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vAlign w:val="center"/>
          </w:tcPr>
          <w:p w14:paraId="1EAA06B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铝合金检修口</w:t>
            </w:r>
          </w:p>
        </w:tc>
        <w:tc>
          <w:tcPr>
            <w:tcW w:w="1400" w:type="dxa"/>
            <w:tcBorders>
              <w:top w:val="nil"/>
              <w:left w:val="nil"/>
              <w:bottom w:val="single" w:color="auto" w:sz="4" w:space="0"/>
              <w:right w:val="single" w:color="auto" w:sz="4" w:space="0"/>
            </w:tcBorders>
            <w:shd w:val="clear" w:color="auto" w:fill="auto"/>
            <w:vAlign w:val="center"/>
          </w:tcPr>
          <w:p w14:paraId="6A9CF7B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洞口500MM*500MM</w:t>
            </w:r>
          </w:p>
        </w:tc>
        <w:tc>
          <w:tcPr>
            <w:tcW w:w="933" w:type="dxa"/>
            <w:tcBorders>
              <w:top w:val="nil"/>
              <w:left w:val="nil"/>
              <w:bottom w:val="single" w:color="auto" w:sz="4" w:space="0"/>
              <w:right w:val="single" w:color="auto" w:sz="4" w:space="0"/>
            </w:tcBorders>
            <w:shd w:val="clear" w:color="auto" w:fill="auto"/>
            <w:vAlign w:val="center"/>
          </w:tcPr>
          <w:p w14:paraId="14A6612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617" w:type="dxa"/>
            <w:tcBorders>
              <w:top w:val="nil"/>
              <w:left w:val="nil"/>
              <w:bottom w:val="single" w:color="auto" w:sz="4" w:space="0"/>
              <w:right w:val="single" w:color="auto" w:sz="4" w:space="0"/>
            </w:tcBorders>
            <w:shd w:val="clear" w:color="auto" w:fill="auto"/>
            <w:vAlign w:val="center"/>
          </w:tcPr>
          <w:p w14:paraId="7E55008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066" w:type="dxa"/>
            <w:tcBorders>
              <w:top w:val="nil"/>
              <w:left w:val="nil"/>
              <w:bottom w:val="single" w:color="auto" w:sz="4" w:space="0"/>
              <w:right w:val="single" w:color="auto" w:sz="4" w:space="0"/>
            </w:tcBorders>
            <w:shd w:val="clear" w:color="auto" w:fill="auto"/>
            <w:vAlign w:val="center"/>
          </w:tcPr>
          <w:p w14:paraId="7B1F6A5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80</w:t>
            </w:r>
          </w:p>
        </w:tc>
        <w:tc>
          <w:tcPr>
            <w:tcW w:w="1017" w:type="dxa"/>
            <w:tcBorders>
              <w:top w:val="nil"/>
              <w:left w:val="nil"/>
              <w:bottom w:val="single" w:color="auto" w:sz="4" w:space="0"/>
              <w:right w:val="single" w:color="auto" w:sz="4" w:space="0"/>
            </w:tcBorders>
            <w:shd w:val="clear" w:color="auto" w:fill="auto"/>
            <w:vAlign w:val="center"/>
          </w:tcPr>
          <w:p w14:paraId="53FF7E2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80</w:t>
            </w:r>
          </w:p>
        </w:tc>
        <w:tc>
          <w:tcPr>
            <w:tcW w:w="1763" w:type="dxa"/>
            <w:tcBorders>
              <w:top w:val="nil"/>
              <w:left w:val="nil"/>
              <w:bottom w:val="single" w:color="auto" w:sz="4" w:space="0"/>
              <w:right w:val="single" w:color="auto" w:sz="4" w:space="0"/>
            </w:tcBorders>
            <w:shd w:val="clear" w:color="auto" w:fill="auto"/>
            <w:vAlign w:val="center"/>
          </w:tcPr>
          <w:p w14:paraId="1BB02D5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A8369DA">
        <w:tblPrEx>
          <w:tblCellMar>
            <w:top w:w="0" w:type="dxa"/>
            <w:left w:w="108" w:type="dxa"/>
            <w:bottom w:w="0" w:type="dxa"/>
            <w:right w:w="108" w:type="dxa"/>
          </w:tblCellMar>
        </w:tblPrEx>
        <w:trPr>
          <w:trHeight w:val="780" w:hRule="atLeast"/>
        </w:trPr>
        <w:tc>
          <w:tcPr>
            <w:tcW w:w="2070" w:type="dxa"/>
            <w:tcBorders>
              <w:top w:val="nil"/>
              <w:left w:val="single" w:color="auto" w:sz="4" w:space="0"/>
              <w:bottom w:val="single" w:color="auto" w:sz="4" w:space="0"/>
              <w:right w:val="single" w:color="auto" w:sz="4" w:space="0"/>
            </w:tcBorders>
            <w:shd w:val="clear" w:color="auto" w:fill="auto"/>
            <w:noWrap/>
            <w:vAlign w:val="center"/>
          </w:tcPr>
          <w:p w14:paraId="2217A14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400" w:type="dxa"/>
            <w:tcBorders>
              <w:top w:val="nil"/>
              <w:left w:val="nil"/>
              <w:bottom w:val="single" w:color="auto" w:sz="4" w:space="0"/>
              <w:right w:val="single" w:color="auto" w:sz="4" w:space="0"/>
            </w:tcBorders>
            <w:shd w:val="clear" w:color="auto" w:fill="auto"/>
            <w:noWrap/>
            <w:vAlign w:val="center"/>
          </w:tcPr>
          <w:p w14:paraId="4B1D7798">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center"/>
          </w:tcPr>
          <w:p w14:paraId="54EFA890">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17" w:type="dxa"/>
            <w:tcBorders>
              <w:top w:val="nil"/>
              <w:left w:val="nil"/>
              <w:bottom w:val="single" w:color="auto" w:sz="4" w:space="0"/>
              <w:right w:val="single" w:color="auto" w:sz="4" w:space="0"/>
            </w:tcBorders>
            <w:shd w:val="clear" w:color="auto" w:fill="auto"/>
            <w:noWrap/>
            <w:vAlign w:val="center"/>
          </w:tcPr>
          <w:p w14:paraId="37EE2593">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6" w:type="dxa"/>
            <w:tcBorders>
              <w:top w:val="nil"/>
              <w:left w:val="nil"/>
              <w:bottom w:val="single" w:color="auto" w:sz="4" w:space="0"/>
              <w:right w:val="single" w:color="auto" w:sz="4" w:space="0"/>
            </w:tcBorders>
            <w:shd w:val="clear" w:color="auto" w:fill="auto"/>
            <w:noWrap/>
            <w:vAlign w:val="center"/>
          </w:tcPr>
          <w:p w14:paraId="01D2315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17" w:type="dxa"/>
            <w:tcBorders>
              <w:top w:val="nil"/>
              <w:left w:val="nil"/>
              <w:bottom w:val="single" w:color="auto" w:sz="4" w:space="0"/>
              <w:right w:val="single" w:color="auto" w:sz="4" w:space="0"/>
            </w:tcBorders>
            <w:shd w:val="clear" w:color="auto" w:fill="auto"/>
            <w:noWrap/>
            <w:vAlign w:val="center"/>
          </w:tcPr>
          <w:p w14:paraId="01475B3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47970</w:t>
            </w:r>
          </w:p>
        </w:tc>
        <w:tc>
          <w:tcPr>
            <w:tcW w:w="1763" w:type="dxa"/>
            <w:tcBorders>
              <w:top w:val="nil"/>
              <w:left w:val="nil"/>
              <w:bottom w:val="single" w:color="auto" w:sz="4" w:space="0"/>
              <w:right w:val="single" w:color="auto" w:sz="4" w:space="0"/>
            </w:tcBorders>
            <w:shd w:val="clear" w:color="auto" w:fill="auto"/>
            <w:noWrap/>
            <w:vAlign w:val="center"/>
          </w:tcPr>
          <w:p w14:paraId="074C5582">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5BCC6C5A">
      <w:pPr>
        <w:rPr>
          <w:rFonts w:hint="eastAsia"/>
          <w:sz w:val="24"/>
        </w:rPr>
      </w:pPr>
    </w:p>
    <w:p w14:paraId="1D102ADF">
      <w:pPr>
        <w:numPr>
          <w:ilvl w:val="0"/>
          <w:numId w:val="2"/>
        </w:numPr>
        <w:ind w:left="425" w:hanging="425"/>
        <w:rPr>
          <w:sz w:val="24"/>
        </w:rPr>
      </w:pPr>
      <w:r>
        <w:rPr>
          <w:rFonts w:hint="eastAsia"/>
          <w:sz w:val="24"/>
        </w:rPr>
        <w:t>商务要求：</w:t>
      </w:r>
    </w:p>
    <w:p w14:paraId="201EE91F">
      <w:pPr>
        <w:numPr>
          <w:ilvl w:val="0"/>
          <w:numId w:val="3"/>
        </w:numPr>
        <w:rPr>
          <w:sz w:val="24"/>
        </w:rPr>
      </w:pPr>
      <w:r>
        <w:rPr>
          <w:rFonts w:hint="eastAsia"/>
          <w:sz w:val="24"/>
        </w:rPr>
        <w:t>日期要求：5个工作日</w:t>
      </w:r>
    </w:p>
    <w:p w14:paraId="7BC1E7F9">
      <w:pPr>
        <w:numPr>
          <w:ilvl w:val="0"/>
          <w:numId w:val="3"/>
        </w:numPr>
        <w:rPr>
          <w:sz w:val="24"/>
        </w:rPr>
      </w:pPr>
      <w:r>
        <w:rPr>
          <w:rFonts w:hint="eastAsia"/>
          <w:sz w:val="24"/>
        </w:rPr>
        <w:t>交货地点：</w:t>
      </w:r>
      <w:r>
        <w:rPr>
          <w:color w:val="FF0000"/>
        </w:rPr>
        <w:t>南方医科大学</w:t>
      </w:r>
      <w:r>
        <w:rPr>
          <w:rFonts w:hint="eastAsia"/>
          <w:color w:val="FF0000"/>
        </w:rPr>
        <w:t>中西医结合</w:t>
      </w:r>
      <w:r>
        <w:rPr>
          <w:color w:val="FF0000"/>
        </w:rPr>
        <w:t>医院</w:t>
      </w:r>
    </w:p>
    <w:p w14:paraId="71725BD9">
      <w:pPr>
        <w:ind w:firstLine="444"/>
      </w:pPr>
      <w:r>
        <w:rPr>
          <w:rFonts w:hint="eastAsia"/>
          <w:sz w:val="24"/>
        </w:rPr>
        <w:t>售后服务：</w:t>
      </w:r>
      <w:r>
        <w:rPr>
          <w:color w:val="000000"/>
        </w:rPr>
        <w:t>1.所有产品需提供产品质量合格证。产品经科室清点验收合格之日起，成交供应商须提供各产品在其质保期内质保服务，所配送的产品保质期按生产厂家的标准执行，但不得少于1年，费用包含在本项目报价内。</w:t>
      </w:r>
    </w:p>
    <w:p w14:paraId="5D1CD7D4">
      <w:pPr>
        <w:ind w:firstLine="444"/>
      </w:pPr>
      <w:r>
        <w:rPr>
          <w:color w:val="000000"/>
        </w:rPr>
        <w:t>2.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14:paraId="3E60432C">
      <w:pPr>
        <w:ind w:firstLine="444"/>
      </w:pPr>
      <w:r>
        <w:rPr>
          <w:color w:val="000000"/>
        </w:rPr>
        <w:t>3.在供货服务期内，如出现采购人的需求科室对供货、服务等投诉问题，经调查属实，将追究成交供应商的责任。</w:t>
      </w:r>
    </w:p>
    <w:p w14:paraId="28BE2A8E">
      <w:pPr>
        <w:numPr>
          <w:ilvl w:val="0"/>
          <w:numId w:val="3"/>
        </w:numPr>
        <w:rPr>
          <w:sz w:val="24"/>
        </w:rPr>
      </w:pPr>
      <w:r>
        <w:rPr>
          <w:rFonts w:hint="eastAsia"/>
          <w:sz w:val="24"/>
        </w:rPr>
        <w:t>支付方式：双方须对供应货物的名称、品牌、规格、数量、单价、金额等进行核实无误，供应商开具全额的发票，30个工作日内采购人向供应商支付100%货款。</w:t>
      </w:r>
    </w:p>
    <w:p w14:paraId="57DDEB7E">
      <w:pPr>
        <w:rPr>
          <w:sz w:val="24"/>
        </w:rPr>
      </w:pPr>
    </w:p>
    <w:p w14:paraId="700ACB72">
      <w:pPr>
        <w:numPr>
          <w:ilvl w:val="0"/>
          <w:numId w:val="2"/>
        </w:numPr>
        <w:ind w:left="425" w:hanging="425"/>
        <w:rPr>
          <w:sz w:val="24"/>
        </w:rPr>
      </w:pPr>
      <w:r>
        <w:rPr>
          <w:rFonts w:hint="eastAsia" w:cs="宋体" w:asciiTheme="minorEastAsia" w:hAnsiTheme="minorEastAsia"/>
          <w:color w:val="000000"/>
          <w:kern w:val="0"/>
          <w:sz w:val="24"/>
        </w:rPr>
        <w:t>验收标准</w:t>
      </w:r>
      <w:r>
        <w:rPr>
          <w:rFonts w:hint="eastAsia"/>
          <w:sz w:val="24"/>
        </w:rPr>
        <w:t>：</w:t>
      </w:r>
    </w:p>
    <w:p w14:paraId="653B7689">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 </w:t>
      </w:r>
      <w:bookmarkStart w:id="0" w:name="_GoBack"/>
      <w:bookmarkEnd w:id="0"/>
    </w:p>
    <w:p w14:paraId="2B805EBB">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货物必须同时完全符合下列各项标准和要求视为合格： </w:t>
      </w:r>
    </w:p>
    <w:p w14:paraId="0AD9AD0C">
      <w:pPr>
        <w:widowControl/>
        <w:jc w:val="left"/>
        <w:rPr>
          <w:rFonts w:cs="宋体" w:asciiTheme="minorEastAsia" w:hAnsiTheme="minorEastAsia"/>
          <w:kern w:val="0"/>
          <w:sz w:val="24"/>
        </w:rPr>
      </w:pPr>
      <w:r>
        <w:rPr>
          <w:rFonts w:cs="宋体" w:asciiTheme="minorEastAsia" w:hAnsiTheme="minorEastAsia"/>
          <w:color w:val="000000"/>
          <w:kern w:val="0"/>
          <w:sz w:val="24"/>
        </w:rPr>
        <w:t>1.</w:t>
      </w:r>
      <w:r>
        <w:rPr>
          <w:rFonts w:hint="eastAsia" w:cs="宋体" w:asciiTheme="minorEastAsia" w:hAnsiTheme="minorEastAsia"/>
          <w:color w:val="000000"/>
          <w:kern w:val="0"/>
          <w:sz w:val="24"/>
          <w:lang w:val="en-US" w:eastAsia="zh-CN"/>
        </w:rPr>
        <w:t>包装完好，没有破损外露</w:t>
      </w:r>
      <w:r>
        <w:rPr>
          <w:rFonts w:hint="eastAsia" w:cs="宋体" w:asciiTheme="minorEastAsia" w:hAnsiTheme="minorEastAsia"/>
          <w:color w:val="000000"/>
          <w:kern w:val="0"/>
          <w:sz w:val="24"/>
        </w:rPr>
        <w:t xml:space="preserve">（包括但不限于质量合格证书、保修证书、产品使用说明书及其他应随产品一同装箱的技术资料等）。 </w:t>
      </w:r>
    </w:p>
    <w:p w14:paraId="379B9A34">
      <w:pPr>
        <w:widowControl/>
        <w:jc w:val="left"/>
        <w:rPr>
          <w:rFonts w:cs="宋体" w:asciiTheme="minorEastAsia" w:hAnsiTheme="minorEastAsia"/>
          <w:kern w:val="0"/>
          <w:sz w:val="24"/>
        </w:rPr>
      </w:pPr>
      <w:r>
        <w:rPr>
          <w:rFonts w:cs="宋体" w:asciiTheme="minorEastAsia" w:hAnsiTheme="minorEastAsia"/>
          <w:color w:val="000000"/>
          <w:kern w:val="0"/>
          <w:sz w:val="24"/>
        </w:rPr>
        <w:t>2.</w:t>
      </w:r>
      <w:r>
        <w:rPr>
          <w:rFonts w:hint="eastAsia" w:cs="宋体" w:asciiTheme="minorEastAsia" w:hAnsiTheme="minorEastAsia"/>
          <w:color w:val="000000"/>
          <w:kern w:val="0"/>
          <w:sz w:val="24"/>
        </w:rPr>
        <w:t xml:space="preserve">验收应在甲乙双方共同参加下进行，验收按国家有关的规定、规范进行。 </w:t>
      </w:r>
    </w:p>
    <w:p w14:paraId="50B90D8B">
      <w:pPr>
        <w:numPr>
          <w:ilvl w:val="0"/>
          <w:numId w:val="0"/>
        </w:numPr>
        <w:ind w:leftChars="0"/>
        <w:rPr>
          <w:sz w:val="24"/>
        </w:rPr>
      </w:pPr>
    </w:p>
    <w:p w14:paraId="5B7D4ED4">
      <w:pPr>
        <w:numPr>
          <w:ilvl w:val="0"/>
          <w:numId w:val="2"/>
        </w:numPr>
        <w:ind w:left="425" w:hanging="425"/>
        <w:rPr>
          <w:sz w:val="24"/>
        </w:rPr>
      </w:pPr>
      <w:r>
        <w:rPr>
          <w:rFonts w:hint="eastAsia"/>
          <w:sz w:val="24"/>
        </w:rPr>
        <w:t>其他要求：</w:t>
      </w:r>
    </w:p>
    <w:p w14:paraId="30FC100C">
      <w:pPr>
        <w:ind w:left="420"/>
        <w:rPr>
          <w:b/>
          <w:bCs/>
          <w:sz w:val="24"/>
        </w:rPr>
      </w:pPr>
      <w:r>
        <w:rPr>
          <w:rFonts w:hint="eastAsia"/>
          <w:b/>
          <w:bCs/>
          <w:sz w:val="24"/>
        </w:rPr>
        <w:t>1.所购入的货物必须是全新（原装）正品，表面无划伤，无碰撞，其技术规格、标准必须符合甲方需求和国家有关标准。</w:t>
      </w:r>
    </w:p>
    <w:p w14:paraId="3EE6353E">
      <w:pPr>
        <w:ind w:left="420"/>
        <w:rPr>
          <w:b/>
          <w:bCs/>
          <w:sz w:val="24"/>
        </w:rPr>
      </w:pPr>
      <w:r>
        <w:rPr>
          <w:rFonts w:hint="eastAsia"/>
          <w:b/>
          <w:bCs/>
          <w:sz w:val="24"/>
        </w:rPr>
        <w:t>2.所供商品必须符合国家行业生产及经营标准，货真价实，均能提供相应批次的合格检验证明。</w:t>
      </w:r>
    </w:p>
    <w:p w14:paraId="56F534CD">
      <w:pPr>
        <w:ind w:left="420"/>
        <w:rPr>
          <w:b/>
          <w:bCs/>
          <w:sz w:val="24"/>
        </w:rPr>
      </w:pPr>
      <w:r>
        <w:rPr>
          <w:rFonts w:hint="eastAsia"/>
          <w:b/>
          <w:bCs/>
          <w:sz w:val="24"/>
        </w:rPr>
        <w:t>3.投标货物必须各项技术指标完全符合国家有关标准及产品出厂标准。</w:t>
      </w:r>
    </w:p>
    <w:p w14:paraId="007DDE50">
      <w:pPr>
        <w:ind w:left="420"/>
        <w:rPr>
          <w:b/>
          <w:bCs/>
          <w:sz w:val="24"/>
        </w:rPr>
      </w:pPr>
    </w:p>
    <w:p w14:paraId="1E17952E">
      <w:pPr>
        <w:ind w:left="420"/>
        <w:rPr>
          <w:b/>
          <w:bCs/>
          <w:sz w:val="24"/>
        </w:rPr>
      </w:pPr>
    </w:p>
    <w:p w14:paraId="2C0EDFDA">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MicrosoftYaHei">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33CA71A1"/>
    <w:multiLevelType w:val="singleLevel"/>
    <w:tmpl w:val="33CA71A1"/>
    <w:lvl w:ilvl="0" w:tentative="0">
      <w:start w:val="1"/>
      <w:numFmt w:val="decimal"/>
      <w:lvlText w:val="(%1)"/>
      <w:lvlJc w:val="left"/>
      <w:pPr>
        <w:ind w:left="425" w:hanging="425"/>
      </w:pPr>
      <w:rPr>
        <w:rFonts w:hint="default"/>
      </w:rPr>
    </w:lvl>
  </w:abstractNum>
  <w:abstractNum w:abstractNumId="2">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wNWUwYjgwYWQ0ZGM1MTI0Y2U0MWEwYWVhOGM4NTMifQ=="/>
  </w:docVars>
  <w:rsids>
    <w:rsidRoot w:val="00514D56"/>
    <w:rsid w:val="001661C6"/>
    <w:rsid w:val="00293070"/>
    <w:rsid w:val="003660D1"/>
    <w:rsid w:val="00514D56"/>
    <w:rsid w:val="005F0DC1"/>
    <w:rsid w:val="007714F0"/>
    <w:rsid w:val="00852021"/>
    <w:rsid w:val="00A509FA"/>
    <w:rsid w:val="00B37648"/>
    <w:rsid w:val="00BC484A"/>
    <w:rsid w:val="00BD1F06"/>
    <w:rsid w:val="00C71668"/>
    <w:rsid w:val="00E63739"/>
    <w:rsid w:val="01FA6A1F"/>
    <w:rsid w:val="03FC72E2"/>
    <w:rsid w:val="2CE118AF"/>
    <w:rsid w:val="399B34CA"/>
    <w:rsid w:val="3A345F6B"/>
    <w:rsid w:val="45473E04"/>
    <w:rsid w:val="5E0272E6"/>
    <w:rsid w:val="76637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0"/>
    <w:pPr>
      <w:tabs>
        <w:tab w:val="center" w:pos="4153"/>
        <w:tab w:val="right" w:pos="8306"/>
      </w:tabs>
      <w:snapToGrid w:val="0"/>
      <w:jc w:val="left"/>
    </w:pPr>
    <w:rPr>
      <w:sz w:val="18"/>
      <w:szCs w:val="18"/>
    </w:rPr>
  </w:style>
  <w:style w:type="paragraph" w:styleId="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2">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8">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19">
    <w:name w:val="页眉 Char"/>
    <w:basedOn w:val="6"/>
    <w:link w:val="3"/>
    <w:qFormat/>
    <w:uiPriority w:val="0"/>
    <w:rPr>
      <w:kern w:val="2"/>
      <w:sz w:val="18"/>
      <w:szCs w:val="18"/>
    </w:rPr>
  </w:style>
  <w:style w:type="character" w:customStyle="1" w:styleId="2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1344</Words>
  <Characters>1591</Characters>
  <Lines>21</Lines>
  <Paragraphs>6</Paragraphs>
  <TotalTime>26</TotalTime>
  <ScaleCrop>false</ScaleCrop>
  <LinksUpToDate>false</LinksUpToDate>
  <CharactersWithSpaces>1626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巾凡</cp:lastModifiedBy>
  <cp:lastPrinted>2024-09-30T07:03:30Z</cp:lastPrinted>
  <dcterms:modified xsi:type="dcterms:W3CDTF">2024-09-30T07:59:10Z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7F819AB92B424A1E9878D3A87F7FD793_12</vt:lpwstr>
  </property>
</Properties>
</file>