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2913"/>
        <w:gridCol w:w="636"/>
        <w:gridCol w:w="636"/>
        <w:gridCol w:w="1058"/>
        <w:gridCol w:w="1118"/>
        <w:gridCol w:w="152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3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both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  <w:lang w:val="en-US"/>
              </w:rPr>
            </w:pPr>
            <w:bookmarkStart w:id="1" w:name="_GoBack"/>
            <w:bookmarkEnd w:id="1"/>
            <w:r>
              <w:rPr>
                <w:rFonts w:hint="eastAsia" w:ascii="黑体" w:hAnsi="宋体" w:eastAsia="黑体" w:cs="黑体"/>
                <w:b/>
                <w:bCs/>
                <w:color w:val="000000"/>
                <w:sz w:val="32"/>
                <w:szCs w:val="32"/>
                <w:lang w:val="en-US"/>
              </w:rPr>
              <w:t>附件</w:t>
            </w:r>
          </w:p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bCs/>
                <w:color w:val="000000"/>
                <w:sz w:val="32"/>
                <w:szCs w:val="32"/>
              </w:rPr>
            </w:pPr>
            <w:r>
              <w:rPr>
                <w:rFonts w:hint="eastAsia" w:ascii="黑体" w:hAnsi="宋体" w:eastAsia="黑体" w:cs="黑体"/>
                <w:b/>
                <w:bCs/>
                <w:color w:val="000000"/>
                <w:sz w:val="32"/>
                <w:szCs w:val="32"/>
                <w:lang w:val="en-US"/>
              </w:rPr>
              <w:t>放疗中心改造PETCT项目消防改造工程清单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3449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/>
              </w:rPr>
              <w:t>建设单位：南方医科大学中西医结合医院</w:t>
            </w: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/>
              </w:rPr>
              <w:t>时    间</w:t>
            </w: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/>
              </w:rPr>
              <w:t>工程名称：南方医科大学中西医结合医院放疗中心改造PETCT项目消防改造工程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  <w:lang w:val="en-US"/>
              </w:rPr>
              <w:t>项目地址：广州市海珠区石榴岗路13号（约790m</w:t>
            </w:r>
            <w:r>
              <w:rPr>
                <w:rStyle w:val="9"/>
                <w:rFonts w:hint="default"/>
                <w:lang w:val="en-US"/>
              </w:rPr>
              <w:t>2</w:t>
            </w:r>
            <w:r>
              <w:rPr>
                <w:rStyle w:val="10"/>
                <w:rFonts w:hint="default"/>
                <w:lang w:val="en-US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/>
              </w:rPr>
              <w:t>项目</w:t>
            </w:r>
          </w:p>
        </w:tc>
        <w:tc>
          <w:tcPr>
            <w:tcW w:w="1709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/>
              </w:rPr>
              <w:t>名称及规格说明</w:t>
            </w:r>
          </w:p>
        </w:tc>
        <w:tc>
          <w:tcPr>
            <w:tcW w:w="3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/>
              </w:rPr>
              <w:t>单位</w:t>
            </w:r>
          </w:p>
        </w:tc>
        <w:tc>
          <w:tcPr>
            <w:tcW w:w="373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/>
              </w:rPr>
              <w:t>数量</w:t>
            </w:r>
          </w:p>
        </w:tc>
        <w:tc>
          <w:tcPr>
            <w:tcW w:w="620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/>
              </w:rPr>
              <w:t>综合单价</w:t>
            </w:r>
          </w:p>
        </w:tc>
        <w:tc>
          <w:tcPr>
            <w:tcW w:w="656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/>
              </w:rPr>
              <w:t>总  价</w:t>
            </w:r>
          </w:p>
        </w:tc>
        <w:tc>
          <w:tcPr>
            <w:tcW w:w="894" w:type="pc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  <w:lang w:val="en-US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/>
              </w:rPr>
              <w:t>一、喷淋系统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镀锌钢管（DN25）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m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67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2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镀锌钢管（DN32）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m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54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3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镀锌钢管（DN50）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m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43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4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拆除原消防管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m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187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5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喷淋头（68℃）增加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29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6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喷淋头（68℃）移位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12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7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管道刷漆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项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8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系统管道冲洗、试压、调试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项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人工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/>
              </w:rPr>
              <w:t>小计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/>
              </w:rPr>
              <w:t>二、消防栓系统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镀锌钢管（DN65）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m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37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2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镀锌钢管（DN80）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m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21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3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增加消防栓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套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4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移位消防栓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套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5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管道刷漆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项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6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系统管道冲洗、试压、调试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项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  <w:lang w:val="en-US"/>
              </w:rPr>
              <w:t>人工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/>
              </w:rPr>
              <w:t>小计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/>
              </w:rPr>
              <w:t>三、自动报警系统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智能烟感增加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28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2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智能烟感移位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6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3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接线盒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20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4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电线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m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157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5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镀锌线管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m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156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6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金属软管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m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86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7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系统调试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项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人工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/>
              </w:rPr>
              <w:t>小计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/>
              </w:rPr>
              <w:t>四、消防器材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应急照明灯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8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2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疏散指示灯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12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3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安全出口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3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4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灭火器箱（含灭火器5KG/面具）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个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4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含人工、材料等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/>
              </w:rPr>
              <w:t>小计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000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/>
              </w:rPr>
              <w:t>五、其它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消防资质（含消防蓝图设计）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套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2</w:t>
            </w: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消防竣工检测报告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套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</w:rPr>
            </w:pPr>
            <w:r>
              <w:rPr>
                <w:rFonts w:hint="eastAsia" w:ascii="宋体" w:hAnsi="宋体" w:eastAsia="宋体" w:cs="宋体"/>
                <w:color w:val="000000"/>
                <w:lang w:val="en-US"/>
              </w:rPr>
              <w:t>1</w:t>
            </w: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/>
              </w:rPr>
              <w:t>小计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/>
              </w:rPr>
              <w:t>不含税工程总造价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/>
              </w:rPr>
              <w:t>税金9%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170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lang w:val="en-US"/>
              </w:rPr>
              <w:t>含税工程总造价</w:t>
            </w: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3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  <w:tc>
          <w:tcPr>
            <w:tcW w:w="6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textAlignment w:val="center"/>
              <w:rPr>
                <w:rFonts w:ascii="宋体" w:hAnsi="宋体" w:eastAsia="宋体" w:cs="宋体"/>
                <w:b/>
                <w:bCs/>
                <w:color w:val="000000"/>
              </w:rPr>
            </w:pPr>
          </w:p>
        </w:tc>
        <w:tc>
          <w:tcPr>
            <w:tcW w:w="89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ascii="宋体" w:hAnsi="宋体" w:eastAsia="宋体" w:cs="宋体"/>
                <w:color w:val="000000"/>
              </w:rPr>
            </w:pPr>
          </w:p>
        </w:tc>
      </w:tr>
    </w:tbl>
    <w:p>
      <w:bookmarkStart w:id="0" w:name="警卫营房监控系统升级改造工程报价明细表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c5MjgyYmFjYjU1MzI0NGYxOWQwMzY0OTZjOTUzZTkifQ=="/>
  </w:docVars>
  <w:rsids>
    <w:rsidRoot w:val="00913F28"/>
    <w:rsid w:val="00644201"/>
    <w:rsid w:val="006C0696"/>
    <w:rsid w:val="00913F28"/>
    <w:rsid w:val="00964D8E"/>
    <w:rsid w:val="3C9C5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kern w:val="0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uiPriority w:val="99"/>
    <w:pPr>
      <w:spacing w:after="120" w:afterLines="0" w:afterAutospacing="0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hAnsiTheme="minorHAnsi" w:eastAsiaTheme="minorEastAsia" w:cstheme="minorBidi"/>
      <w:kern w:val="2"/>
      <w:sz w:val="18"/>
      <w:szCs w:val="18"/>
      <w:lang w:val="en-US" w:bidi="ar-SA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112"/>
    <w:basedOn w:val="6"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  <w:vertAlign w:val="superscript"/>
    </w:rPr>
  </w:style>
  <w:style w:type="character" w:customStyle="1" w:styleId="10">
    <w:name w:val="font11"/>
    <w:basedOn w:val="6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592</Words>
  <Characters>643</Characters>
  <Lines>6</Lines>
  <Paragraphs>1</Paragraphs>
  <TotalTime>3</TotalTime>
  <ScaleCrop>false</ScaleCrop>
  <LinksUpToDate>false</LinksUpToDate>
  <CharactersWithSpaces>649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2022-10-20T08:24:00Z</dcterms:created>
  <dc:creator>牛东</dc:creator>
  <cp:lastModifiedBy>朱钦文</cp:lastModifiedBy>
  <dcterms:modified xsi:type="dcterms:W3CDTF">2022-10-20T08:30:27Z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D4EFE9B32A764368AEF8ECFDFF005372</vt:lpwstr>
  </property>
</Properties>
</file>